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58834" w14:textId="77777777" w:rsidR="00E23767" w:rsidRPr="00E23767" w:rsidRDefault="00E23767" w:rsidP="00E23767">
      <w:pPr>
        <w:pStyle w:val="Default"/>
        <w:jc w:val="both"/>
        <w:rPr>
          <w:rFonts w:ascii="Bahnschrift" w:hAnsi="Bahnschrift"/>
          <w:sz w:val="26"/>
          <w:szCs w:val="26"/>
        </w:rPr>
      </w:pPr>
    </w:p>
    <w:p w14:paraId="6D1546AF" w14:textId="0E2FEB98" w:rsidR="00E23767" w:rsidRPr="00E23767" w:rsidRDefault="00E23767" w:rsidP="00E23767">
      <w:pPr>
        <w:pStyle w:val="Default"/>
        <w:jc w:val="center"/>
        <w:rPr>
          <w:rFonts w:ascii="Bahnschrift" w:hAnsi="Bahnschrift"/>
          <w:b/>
          <w:bCs/>
          <w:sz w:val="26"/>
          <w:szCs w:val="26"/>
        </w:rPr>
      </w:pPr>
      <w:r w:rsidRPr="00E23767">
        <w:rPr>
          <w:rFonts w:ascii="Bahnschrift" w:hAnsi="Bahnschrift"/>
          <w:b/>
          <w:bCs/>
          <w:sz w:val="26"/>
          <w:szCs w:val="26"/>
        </w:rPr>
        <w:t xml:space="preserve">UCHWAŁA NR </w:t>
      </w:r>
      <w:r w:rsidR="001C7285">
        <w:rPr>
          <w:rFonts w:ascii="Bahnschrift" w:hAnsi="Bahnschrift"/>
          <w:b/>
          <w:bCs/>
          <w:sz w:val="26"/>
          <w:szCs w:val="26"/>
        </w:rPr>
        <w:t>II</w:t>
      </w:r>
      <w:r w:rsidRPr="00E23767">
        <w:rPr>
          <w:rFonts w:ascii="Bahnschrift" w:hAnsi="Bahnschrift"/>
          <w:b/>
          <w:bCs/>
          <w:sz w:val="26"/>
          <w:szCs w:val="26"/>
        </w:rPr>
        <w:t>/</w:t>
      </w:r>
      <w:r w:rsidR="00C11437">
        <w:rPr>
          <w:rFonts w:ascii="Bahnschrift" w:hAnsi="Bahnschrift"/>
          <w:b/>
          <w:bCs/>
          <w:sz w:val="26"/>
          <w:szCs w:val="26"/>
        </w:rPr>
        <w:t>15</w:t>
      </w:r>
      <w:r w:rsidRPr="00E23767">
        <w:rPr>
          <w:rFonts w:ascii="Bahnschrift" w:hAnsi="Bahnschrift"/>
          <w:b/>
          <w:bCs/>
          <w:sz w:val="26"/>
          <w:szCs w:val="26"/>
        </w:rPr>
        <w:t>/2</w:t>
      </w:r>
      <w:r w:rsidR="00C11437">
        <w:rPr>
          <w:rFonts w:ascii="Bahnschrift" w:hAnsi="Bahnschrift"/>
          <w:b/>
          <w:bCs/>
          <w:sz w:val="26"/>
          <w:szCs w:val="26"/>
        </w:rPr>
        <w:t>4</w:t>
      </w:r>
    </w:p>
    <w:p w14:paraId="5F7BCC74" w14:textId="4E0482A2" w:rsidR="00E23767" w:rsidRPr="00E23767" w:rsidRDefault="00E23767" w:rsidP="00E23767">
      <w:pPr>
        <w:pStyle w:val="Default"/>
        <w:jc w:val="center"/>
        <w:rPr>
          <w:rFonts w:ascii="Bahnschrift" w:hAnsi="Bahnschrift"/>
          <w:b/>
          <w:bCs/>
          <w:sz w:val="26"/>
          <w:szCs w:val="26"/>
        </w:rPr>
      </w:pPr>
      <w:r w:rsidRPr="00E23767">
        <w:rPr>
          <w:rFonts w:ascii="Bahnschrift" w:hAnsi="Bahnschrift"/>
          <w:b/>
          <w:bCs/>
          <w:sz w:val="26"/>
          <w:szCs w:val="26"/>
        </w:rPr>
        <w:t xml:space="preserve">RADY GMINY </w:t>
      </w:r>
      <w:r>
        <w:rPr>
          <w:rFonts w:ascii="Bahnschrift" w:hAnsi="Bahnschrift"/>
          <w:b/>
          <w:bCs/>
          <w:sz w:val="26"/>
          <w:szCs w:val="26"/>
        </w:rPr>
        <w:t>BYTOŃ</w:t>
      </w:r>
    </w:p>
    <w:p w14:paraId="09FDEB8A" w14:textId="77777777" w:rsidR="00E23767" w:rsidRPr="00E23767" w:rsidRDefault="00E23767" w:rsidP="00E23767">
      <w:pPr>
        <w:pStyle w:val="Default"/>
        <w:jc w:val="center"/>
        <w:rPr>
          <w:rFonts w:ascii="Bahnschrift" w:hAnsi="Bahnschrift"/>
          <w:sz w:val="26"/>
          <w:szCs w:val="26"/>
        </w:rPr>
      </w:pPr>
    </w:p>
    <w:p w14:paraId="46E71B0A" w14:textId="6858D9FA" w:rsidR="00E23767" w:rsidRPr="00E23767" w:rsidRDefault="00E23767" w:rsidP="00E23767">
      <w:pPr>
        <w:pStyle w:val="Default"/>
        <w:jc w:val="center"/>
        <w:rPr>
          <w:rFonts w:ascii="Bahnschrift" w:hAnsi="Bahnschrift"/>
          <w:sz w:val="26"/>
          <w:szCs w:val="26"/>
        </w:rPr>
      </w:pPr>
      <w:r w:rsidRPr="00E23767">
        <w:rPr>
          <w:rFonts w:ascii="Bahnschrift" w:hAnsi="Bahnschrift"/>
          <w:sz w:val="26"/>
          <w:szCs w:val="26"/>
        </w:rPr>
        <w:t xml:space="preserve">z dnia </w:t>
      </w:r>
      <w:r w:rsidR="00C11437">
        <w:rPr>
          <w:rFonts w:ascii="Bahnschrift" w:hAnsi="Bahnschrift"/>
          <w:sz w:val="26"/>
          <w:szCs w:val="26"/>
        </w:rPr>
        <w:t>1</w:t>
      </w:r>
      <w:r w:rsidRPr="00E23767">
        <w:rPr>
          <w:rFonts w:ascii="Bahnschrift" w:hAnsi="Bahnschrift"/>
          <w:sz w:val="26"/>
          <w:szCs w:val="26"/>
        </w:rPr>
        <w:t xml:space="preserve">2 </w:t>
      </w:r>
      <w:r>
        <w:rPr>
          <w:rFonts w:ascii="Bahnschrift" w:hAnsi="Bahnschrift"/>
          <w:sz w:val="26"/>
          <w:szCs w:val="26"/>
        </w:rPr>
        <w:t xml:space="preserve">czerwca </w:t>
      </w:r>
      <w:r w:rsidRPr="00E23767">
        <w:rPr>
          <w:rFonts w:ascii="Bahnschrift" w:hAnsi="Bahnschrift"/>
          <w:sz w:val="26"/>
          <w:szCs w:val="26"/>
        </w:rPr>
        <w:t>202</w:t>
      </w:r>
      <w:r w:rsidR="00C11437">
        <w:rPr>
          <w:rFonts w:ascii="Bahnschrift" w:hAnsi="Bahnschrift"/>
          <w:sz w:val="26"/>
          <w:szCs w:val="26"/>
        </w:rPr>
        <w:t>4</w:t>
      </w:r>
      <w:r>
        <w:rPr>
          <w:rFonts w:ascii="Bahnschrift" w:hAnsi="Bahnschrift"/>
          <w:sz w:val="26"/>
          <w:szCs w:val="26"/>
        </w:rPr>
        <w:t xml:space="preserve"> </w:t>
      </w:r>
      <w:r w:rsidRPr="00E23767">
        <w:rPr>
          <w:rFonts w:ascii="Bahnschrift" w:hAnsi="Bahnschrift"/>
          <w:sz w:val="26"/>
          <w:szCs w:val="26"/>
        </w:rPr>
        <w:t>r.</w:t>
      </w:r>
    </w:p>
    <w:p w14:paraId="03DEA870" w14:textId="0AD2DFC7" w:rsidR="00E23767" w:rsidRDefault="00E23767" w:rsidP="00E23767">
      <w:pPr>
        <w:pStyle w:val="Default"/>
        <w:jc w:val="both"/>
        <w:rPr>
          <w:rFonts w:ascii="Bahnschrift" w:hAnsi="Bahnschrift"/>
          <w:b/>
          <w:bCs/>
        </w:rPr>
      </w:pPr>
    </w:p>
    <w:p w14:paraId="56DF8612" w14:textId="35F87787" w:rsidR="00E23767" w:rsidRDefault="00E23767" w:rsidP="00E23767">
      <w:pPr>
        <w:pStyle w:val="Default"/>
        <w:jc w:val="both"/>
        <w:rPr>
          <w:rFonts w:ascii="Bahnschrift" w:hAnsi="Bahnschrift"/>
          <w:b/>
          <w:bCs/>
        </w:rPr>
      </w:pPr>
    </w:p>
    <w:p w14:paraId="180E4B17" w14:textId="77777777" w:rsidR="00E23767" w:rsidRDefault="00E23767" w:rsidP="00E23767">
      <w:pPr>
        <w:pStyle w:val="Default"/>
        <w:jc w:val="both"/>
        <w:rPr>
          <w:rFonts w:ascii="Bahnschrift" w:hAnsi="Bahnschrift"/>
          <w:b/>
          <w:bCs/>
        </w:rPr>
      </w:pPr>
    </w:p>
    <w:p w14:paraId="2B053B0E" w14:textId="16A0F82E" w:rsidR="00E23767" w:rsidRPr="00E23767" w:rsidRDefault="00E23767" w:rsidP="00E23767">
      <w:pPr>
        <w:pStyle w:val="Default"/>
        <w:jc w:val="both"/>
        <w:rPr>
          <w:rFonts w:ascii="Bahnschrift" w:hAnsi="Bahnschrift"/>
        </w:rPr>
      </w:pPr>
      <w:r w:rsidRPr="00E23767">
        <w:rPr>
          <w:rFonts w:ascii="Bahnschrift" w:hAnsi="Bahnschrift"/>
          <w:b/>
          <w:bCs/>
        </w:rPr>
        <w:t xml:space="preserve">w sprawie rozpatrzenia i zatwierdzenia sprawozdania finansowego Gminy </w:t>
      </w:r>
      <w:r>
        <w:rPr>
          <w:rFonts w:ascii="Bahnschrift" w:hAnsi="Bahnschrift"/>
          <w:b/>
          <w:bCs/>
        </w:rPr>
        <w:t>Bytoń</w:t>
      </w:r>
      <w:r w:rsidRPr="00E23767">
        <w:rPr>
          <w:rFonts w:ascii="Bahnschrift" w:hAnsi="Bahnschrift"/>
          <w:b/>
          <w:bCs/>
        </w:rPr>
        <w:t xml:space="preserve">                 za 202</w:t>
      </w:r>
      <w:r w:rsidR="00C11437">
        <w:rPr>
          <w:rFonts w:ascii="Bahnschrift" w:hAnsi="Bahnschrift"/>
          <w:b/>
          <w:bCs/>
        </w:rPr>
        <w:t>3</w:t>
      </w:r>
      <w:r>
        <w:rPr>
          <w:rFonts w:ascii="Bahnschrift" w:hAnsi="Bahnschrift"/>
          <w:b/>
          <w:bCs/>
        </w:rPr>
        <w:t xml:space="preserve"> </w:t>
      </w:r>
      <w:r w:rsidRPr="00E23767">
        <w:rPr>
          <w:rFonts w:ascii="Bahnschrift" w:hAnsi="Bahnschrift"/>
          <w:b/>
          <w:bCs/>
        </w:rPr>
        <w:t xml:space="preserve">rok wraz ze sprawozdaniem z wykonania budżetu Gminy </w:t>
      </w:r>
      <w:r>
        <w:rPr>
          <w:rFonts w:ascii="Bahnschrift" w:hAnsi="Bahnschrift"/>
          <w:b/>
          <w:bCs/>
        </w:rPr>
        <w:t>Bytoń</w:t>
      </w:r>
      <w:r w:rsidRPr="00E23767">
        <w:rPr>
          <w:rFonts w:ascii="Bahnschrift" w:hAnsi="Bahnschrift"/>
          <w:b/>
          <w:bCs/>
        </w:rPr>
        <w:t xml:space="preserve"> za 202</w:t>
      </w:r>
      <w:r w:rsidR="00C11437">
        <w:rPr>
          <w:rFonts w:ascii="Bahnschrift" w:hAnsi="Bahnschrift"/>
          <w:b/>
          <w:bCs/>
        </w:rPr>
        <w:t>3</w:t>
      </w:r>
      <w:r>
        <w:rPr>
          <w:rFonts w:ascii="Bahnschrift" w:hAnsi="Bahnschrift"/>
          <w:b/>
          <w:bCs/>
        </w:rPr>
        <w:t xml:space="preserve"> </w:t>
      </w:r>
      <w:r w:rsidRPr="00E23767">
        <w:rPr>
          <w:rFonts w:ascii="Bahnschrift" w:hAnsi="Bahnschrift"/>
          <w:b/>
          <w:bCs/>
        </w:rPr>
        <w:t>rok</w:t>
      </w:r>
    </w:p>
    <w:p w14:paraId="17EE7DBC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2D3B9C59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113503BB" w14:textId="77777777" w:rsidR="001C7285" w:rsidRDefault="001C7285" w:rsidP="00E23767">
      <w:pPr>
        <w:pStyle w:val="Default"/>
        <w:jc w:val="both"/>
        <w:rPr>
          <w:rFonts w:ascii="Bahnschrift" w:hAnsi="Bahnschrift"/>
        </w:rPr>
      </w:pPr>
    </w:p>
    <w:p w14:paraId="02B75B8F" w14:textId="1478D27B" w:rsidR="00E23767" w:rsidRPr="00C11437" w:rsidRDefault="00E23767" w:rsidP="00C11437">
      <w:pPr>
        <w:pStyle w:val="Default"/>
        <w:ind w:firstLine="708"/>
        <w:jc w:val="both"/>
        <w:rPr>
          <w:rFonts w:ascii="Bahnschrift" w:hAnsi="Bahnschrift"/>
        </w:rPr>
      </w:pPr>
      <w:r w:rsidRPr="00E23767">
        <w:rPr>
          <w:rFonts w:ascii="Bahnschrift" w:hAnsi="Bahnschrift"/>
        </w:rPr>
        <w:t>Na podstawie art. 18 ust. 2 pkt  4 usta</w:t>
      </w:r>
      <w:r w:rsidRPr="001C7285">
        <w:rPr>
          <w:rFonts w:ascii="Bahnschrift" w:hAnsi="Bahnschrift"/>
        </w:rPr>
        <w:t>wy z dn</w:t>
      </w:r>
      <w:r w:rsidRPr="00C11437">
        <w:rPr>
          <w:rFonts w:ascii="Bahnschrift" w:hAnsi="Bahnschrift"/>
        </w:rPr>
        <w:t xml:space="preserve">ia 8 marca 1990 r. </w:t>
      </w:r>
      <w:r w:rsidRPr="00C11437">
        <w:rPr>
          <w:rFonts w:ascii="Bahnschrift" w:hAnsi="Bahnschrift"/>
          <w:i/>
          <w:iCs/>
        </w:rPr>
        <w:t>o samorządzie gminnym</w:t>
      </w:r>
      <w:r w:rsidRPr="00C11437">
        <w:rPr>
          <w:rFonts w:ascii="Bahnschrift" w:hAnsi="Bahnschrift"/>
        </w:rPr>
        <w:t xml:space="preserve"> (t.j. </w:t>
      </w:r>
      <w:r w:rsidR="00D028CB" w:rsidRPr="00C11437">
        <w:rPr>
          <w:rFonts w:ascii="Bahnschrift" w:hAnsi="Bahnschrift"/>
        </w:rPr>
        <w:t>Dz. U. z 202</w:t>
      </w:r>
      <w:r w:rsidR="00C11437" w:rsidRPr="00C11437">
        <w:rPr>
          <w:rFonts w:ascii="Bahnschrift" w:hAnsi="Bahnschrift"/>
        </w:rPr>
        <w:t>4</w:t>
      </w:r>
      <w:r w:rsidR="00D028CB" w:rsidRPr="00C11437">
        <w:rPr>
          <w:rFonts w:ascii="Bahnschrift" w:hAnsi="Bahnschrift"/>
        </w:rPr>
        <w:t xml:space="preserve"> r. poz. </w:t>
      </w:r>
      <w:r w:rsidR="00C11437" w:rsidRPr="00C11437">
        <w:rPr>
          <w:rFonts w:ascii="Bahnschrift" w:hAnsi="Bahnschrift"/>
        </w:rPr>
        <w:t>6</w:t>
      </w:r>
      <w:r w:rsidR="001C7285" w:rsidRPr="00C11437">
        <w:rPr>
          <w:rFonts w:ascii="Bahnschrift" w:hAnsi="Bahnschrift"/>
        </w:rPr>
        <w:t>0</w:t>
      </w:r>
      <w:r w:rsidR="00C11437" w:rsidRPr="00C11437">
        <w:rPr>
          <w:rFonts w:ascii="Bahnschrift" w:hAnsi="Bahnschrift"/>
        </w:rPr>
        <w:t>9</w:t>
      </w:r>
      <w:r w:rsidR="001C7285" w:rsidRPr="00C11437">
        <w:rPr>
          <w:rFonts w:ascii="Bahnschrift" w:hAnsi="Bahnschrift"/>
        </w:rPr>
        <w:t>, 72</w:t>
      </w:r>
      <w:r w:rsidR="00C11437" w:rsidRPr="00C11437">
        <w:rPr>
          <w:rFonts w:ascii="Bahnschrift" w:hAnsi="Bahnschrift"/>
        </w:rPr>
        <w:t>1</w:t>
      </w:r>
      <w:r w:rsidRPr="00C11437">
        <w:rPr>
          <w:rFonts w:ascii="Bahnschrift" w:hAnsi="Bahnschrift"/>
        </w:rPr>
        <w:t>) oraz art. 270 ust. 4 ustawy</w:t>
      </w:r>
      <w:r w:rsidR="001C7285" w:rsidRPr="00C11437">
        <w:rPr>
          <w:rFonts w:ascii="Bahnschrift" w:hAnsi="Bahnschrift"/>
        </w:rPr>
        <w:t xml:space="preserve"> </w:t>
      </w:r>
      <w:r w:rsidRPr="00C11437">
        <w:rPr>
          <w:rFonts w:ascii="Bahnschrift" w:hAnsi="Bahnschrift"/>
        </w:rPr>
        <w:t xml:space="preserve">z dnia  27 sierpnia 2009 r. </w:t>
      </w:r>
      <w:r w:rsidRPr="00C11437">
        <w:rPr>
          <w:rFonts w:ascii="Bahnschrift" w:hAnsi="Bahnschrift"/>
          <w:i/>
          <w:iCs/>
        </w:rPr>
        <w:t>o finansach publicznych</w:t>
      </w:r>
      <w:r w:rsidRPr="00C11437">
        <w:rPr>
          <w:rFonts w:ascii="Bahnschrift" w:hAnsi="Bahnschrift"/>
        </w:rPr>
        <w:t xml:space="preserve"> (</w:t>
      </w:r>
      <w:r w:rsidR="00D028CB" w:rsidRPr="00C11437">
        <w:rPr>
          <w:rFonts w:ascii="Bahnschrift" w:hAnsi="Bahnschrift"/>
        </w:rPr>
        <w:t xml:space="preserve">t.j. </w:t>
      </w:r>
      <w:r w:rsidR="00C11437" w:rsidRPr="00C11437">
        <w:rPr>
          <w:rFonts w:ascii="Bahnschrift" w:hAnsi="Bahnschrift"/>
        </w:rPr>
        <w:t>Dz. U. z 2023 r. poz. 1270, 1273, 1407, 1429, 1641, 1693, 1872</w:t>
      </w:r>
      <w:r w:rsidRPr="00C11437">
        <w:rPr>
          <w:rFonts w:ascii="Bahnschrift" w:hAnsi="Bahnschrift"/>
        </w:rPr>
        <w:t>) uchwala się, co następuje:</w:t>
      </w:r>
    </w:p>
    <w:p w14:paraId="6A30CA2E" w14:textId="77777777" w:rsidR="00C11437" w:rsidRPr="00FF52CF" w:rsidRDefault="00C11437" w:rsidP="00FF52CF">
      <w:pPr>
        <w:pStyle w:val="Default"/>
        <w:jc w:val="both"/>
        <w:rPr>
          <w:rFonts w:ascii="Bahnschrift" w:hAnsi="Bahnschrift"/>
        </w:rPr>
      </w:pPr>
    </w:p>
    <w:p w14:paraId="4F403DC3" w14:textId="6ECC1938" w:rsidR="00E23767" w:rsidRPr="00E23767" w:rsidRDefault="00E23767" w:rsidP="00FF52CF">
      <w:pPr>
        <w:pStyle w:val="Default"/>
        <w:jc w:val="both"/>
        <w:rPr>
          <w:rFonts w:ascii="Bahnschrift" w:hAnsi="Bahnschrift"/>
        </w:rPr>
      </w:pPr>
      <w:r w:rsidRPr="00FF52CF">
        <w:rPr>
          <w:rFonts w:ascii="Bahnschrift" w:hAnsi="Bahnschrift"/>
        </w:rPr>
        <w:t>§ 1. Po rozpatrzeniu zatwierdza się sprawozdanie finansowe Gminy Bytoń za 202</w:t>
      </w:r>
      <w:r w:rsidR="00C11437">
        <w:rPr>
          <w:rFonts w:ascii="Bahnschrift" w:hAnsi="Bahnschrift"/>
        </w:rPr>
        <w:t>3</w:t>
      </w:r>
      <w:r w:rsidR="00D028CB" w:rsidRPr="00FF52CF">
        <w:rPr>
          <w:rFonts w:ascii="Bahnschrift" w:hAnsi="Bahnschrift"/>
        </w:rPr>
        <w:t xml:space="preserve"> </w:t>
      </w:r>
      <w:r w:rsidRPr="00FF52CF">
        <w:rPr>
          <w:rFonts w:ascii="Bahnschrift" w:hAnsi="Bahnschrift"/>
        </w:rPr>
        <w:t>rok wraz ze sprawozdaniem z wykonania budżetu Gminy Bytoń za 202</w:t>
      </w:r>
      <w:r w:rsidR="00C11437">
        <w:rPr>
          <w:rFonts w:ascii="Bahnschrift" w:hAnsi="Bahnschrift"/>
        </w:rPr>
        <w:t>3</w:t>
      </w:r>
      <w:r w:rsidRPr="00FF52CF">
        <w:rPr>
          <w:rFonts w:ascii="Bahnschrift" w:hAnsi="Bahnschrift"/>
        </w:rPr>
        <w:t xml:space="preserve"> rok</w:t>
      </w:r>
      <w:r w:rsidR="001C7285">
        <w:rPr>
          <w:rFonts w:ascii="Bahnschrift" w:hAnsi="Bahnschrift"/>
        </w:rPr>
        <w:t>,</w:t>
      </w:r>
      <w:r w:rsidRPr="00FF52CF">
        <w:rPr>
          <w:rFonts w:ascii="Bahnschrift" w:hAnsi="Bahnschrift"/>
        </w:rPr>
        <w:t xml:space="preserve"> określone                       w załączniku do niniejszej  uch</w:t>
      </w:r>
      <w:r w:rsidRPr="00E23767">
        <w:rPr>
          <w:rFonts w:ascii="Bahnschrift" w:hAnsi="Bahnschrift"/>
        </w:rPr>
        <w:t>wały</w:t>
      </w:r>
      <w:r w:rsidRPr="00E23767">
        <w:rPr>
          <w:rFonts w:ascii="Bahnschrift" w:hAnsi="Bahnschrift"/>
          <w:b/>
          <w:bCs/>
          <w:i/>
          <w:iCs/>
        </w:rPr>
        <w:t>.</w:t>
      </w:r>
    </w:p>
    <w:p w14:paraId="2883F066" w14:textId="77777777" w:rsidR="00E23767" w:rsidRDefault="00E23767" w:rsidP="00E23767">
      <w:pPr>
        <w:pStyle w:val="Default"/>
        <w:jc w:val="both"/>
        <w:rPr>
          <w:rFonts w:ascii="Bahnschrift" w:hAnsi="Bahnschrift"/>
          <w:b/>
          <w:bCs/>
        </w:rPr>
      </w:pPr>
    </w:p>
    <w:p w14:paraId="6E8E4040" w14:textId="1FDBAE4B" w:rsidR="00E23767" w:rsidRPr="00E23767" w:rsidRDefault="00E23767" w:rsidP="00E23767">
      <w:pPr>
        <w:pStyle w:val="Default"/>
        <w:jc w:val="both"/>
        <w:rPr>
          <w:rFonts w:ascii="Bahnschrift" w:hAnsi="Bahnschrift"/>
        </w:rPr>
      </w:pPr>
      <w:r w:rsidRPr="00E23767">
        <w:rPr>
          <w:rFonts w:ascii="Bahnschrift" w:hAnsi="Bahnschrift"/>
          <w:b/>
          <w:bCs/>
        </w:rPr>
        <w:t xml:space="preserve">§ 2. </w:t>
      </w:r>
      <w:r w:rsidRPr="00E23767">
        <w:rPr>
          <w:rFonts w:ascii="Bahnschrift" w:hAnsi="Bahnschrift"/>
        </w:rPr>
        <w:t>1.</w:t>
      </w:r>
      <w:r>
        <w:rPr>
          <w:rFonts w:ascii="Bahnschrift" w:hAnsi="Bahnschrift"/>
        </w:rPr>
        <w:t xml:space="preserve"> </w:t>
      </w:r>
      <w:r w:rsidRPr="00E23767">
        <w:rPr>
          <w:rFonts w:ascii="Bahnschrift" w:hAnsi="Bahnschrift"/>
        </w:rPr>
        <w:t>Uchwała wchodzi w życie z dniem podjęcia.</w:t>
      </w:r>
    </w:p>
    <w:p w14:paraId="6243C2FF" w14:textId="26A7B4E1" w:rsidR="00E23767" w:rsidRPr="00E23767" w:rsidRDefault="00E23767" w:rsidP="00E23767">
      <w:pPr>
        <w:pStyle w:val="Default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   </w:t>
      </w:r>
      <w:r w:rsidRPr="00E23767">
        <w:rPr>
          <w:rFonts w:ascii="Bahnschrift" w:hAnsi="Bahnschrift"/>
        </w:rPr>
        <w:t xml:space="preserve">2. Uchwała podlega podaniu do publicznej wiadomości poprzez ogłoszenie </w:t>
      </w:r>
      <w:r>
        <w:rPr>
          <w:rFonts w:ascii="Bahnschrift" w:hAnsi="Bahnschrift"/>
        </w:rPr>
        <w:t xml:space="preserve">                   </w:t>
      </w:r>
      <w:r w:rsidRPr="00E23767">
        <w:rPr>
          <w:rFonts w:ascii="Bahnschrift" w:hAnsi="Bahnschrift"/>
        </w:rPr>
        <w:t xml:space="preserve">w Biuletynie Informacji Publicznej Urzędu Gminy </w:t>
      </w:r>
      <w:r>
        <w:rPr>
          <w:rFonts w:ascii="Bahnschrift" w:hAnsi="Bahnschrift"/>
        </w:rPr>
        <w:t>Bytoń</w:t>
      </w:r>
      <w:r w:rsidRPr="00E23767">
        <w:rPr>
          <w:rFonts w:ascii="Bahnschrift" w:hAnsi="Bahnschrift"/>
        </w:rPr>
        <w:t>.</w:t>
      </w:r>
    </w:p>
    <w:p w14:paraId="25C62184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565DE287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1F170A9E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41968098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5E9C3695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18AF9DCD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173724DE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19DB74A5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6487BF86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02E61744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26895D44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6B6879B6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2D167198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05B640DC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0D87018C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7F541A82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3B55AA17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04321B2E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4661E11F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6CF7B1BB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05FF5133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19D00885" w14:textId="77777777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12A98279" w14:textId="3679DC65" w:rsidR="00E23767" w:rsidRDefault="00E23767" w:rsidP="00E23767">
      <w:pPr>
        <w:pStyle w:val="Default"/>
        <w:jc w:val="both"/>
        <w:rPr>
          <w:rFonts w:ascii="Bahnschrift" w:hAnsi="Bahnschrift"/>
        </w:rPr>
      </w:pPr>
    </w:p>
    <w:p w14:paraId="7C08D139" w14:textId="77777777" w:rsidR="00E23767" w:rsidRPr="00E23767" w:rsidRDefault="00E23767" w:rsidP="00E23767">
      <w:pPr>
        <w:pStyle w:val="Default"/>
        <w:jc w:val="both"/>
        <w:rPr>
          <w:rFonts w:ascii="Bahnschrift" w:hAnsi="Bahnschrift"/>
          <w:b/>
          <w:bCs/>
        </w:rPr>
      </w:pPr>
    </w:p>
    <w:p w14:paraId="5372E1D2" w14:textId="0A5E7092" w:rsidR="00E23767" w:rsidRDefault="00E23767" w:rsidP="00E23767">
      <w:pPr>
        <w:pStyle w:val="Default"/>
        <w:jc w:val="center"/>
        <w:rPr>
          <w:rFonts w:ascii="Bahnschrift" w:hAnsi="Bahnschrift"/>
          <w:b/>
          <w:bCs/>
        </w:rPr>
      </w:pPr>
      <w:r w:rsidRPr="00E23767">
        <w:rPr>
          <w:rFonts w:ascii="Bahnschrift" w:hAnsi="Bahnschrift"/>
          <w:b/>
          <w:bCs/>
        </w:rPr>
        <w:t>UZASADNIENIE</w:t>
      </w:r>
    </w:p>
    <w:p w14:paraId="64114723" w14:textId="77777777" w:rsidR="00E23767" w:rsidRPr="00E23767" w:rsidRDefault="00E23767" w:rsidP="00E23767">
      <w:pPr>
        <w:pStyle w:val="Default"/>
        <w:jc w:val="both"/>
        <w:rPr>
          <w:rFonts w:ascii="Bahnschrift" w:hAnsi="Bahnschrift"/>
          <w:b/>
          <w:bCs/>
        </w:rPr>
      </w:pPr>
    </w:p>
    <w:p w14:paraId="22F9D526" w14:textId="36E4FF01" w:rsidR="00E23767" w:rsidRPr="00E23767" w:rsidRDefault="00E23767" w:rsidP="00E23767">
      <w:pPr>
        <w:pStyle w:val="Default"/>
        <w:jc w:val="both"/>
        <w:rPr>
          <w:rFonts w:ascii="Bahnschrift" w:hAnsi="Bahnschrift"/>
        </w:rPr>
      </w:pPr>
      <w:r w:rsidRPr="00E23767">
        <w:rPr>
          <w:rFonts w:ascii="Bahnschrift" w:hAnsi="Bahnschrift"/>
        </w:rPr>
        <w:t>Zgodnie z art.</w:t>
      </w:r>
      <w:r>
        <w:rPr>
          <w:rFonts w:ascii="Bahnschrift" w:hAnsi="Bahnschrift"/>
        </w:rPr>
        <w:t xml:space="preserve"> </w:t>
      </w:r>
      <w:r w:rsidRPr="00E23767">
        <w:rPr>
          <w:rFonts w:ascii="Bahnschrift" w:hAnsi="Bahnschrift"/>
        </w:rPr>
        <w:t>18 ust. 2 pkt 4 ustawy o samorządzie gminnym do właściwości Rady Gminy należy rozpatrywanie sprawozdania z wykonania budżetu gminy.</w:t>
      </w:r>
    </w:p>
    <w:p w14:paraId="17D3FC69" w14:textId="06E3FCE6" w:rsidR="00E23767" w:rsidRDefault="00E23767" w:rsidP="00E23767">
      <w:pPr>
        <w:jc w:val="both"/>
        <w:rPr>
          <w:rFonts w:ascii="Bahnschrift" w:hAnsi="Bahnschrift"/>
          <w:sz w:val="24"/>
          <w:szCs w:val="24"/>
        </w:rPr>
      </w:pPr>
      <w:r w:rsidRPr="00E23767">
        <w:rPr>
          <w:rFonts w:ascii="Bahnschrift" w:hAnsi="Bahnschrift"/>
          <w:sz w:val="24"/>
          <w:szCs w:val="24"/>
        </w:rPr>
        <w:t>Zgodnie z art. 270, ust. 4 ustawy z dnia 27 sierpnia 2009 r. o finansach publicznych</w:t>
      </w:r>
      <w:r>
        <w:rPr>
          <w:rFonts w:ascii="Bahnschrift" w:hAnsi="Bahnschrift"/>
          <w:sz w:val="24"/>
          <w:szCs w:val="24"/>
        </w:rPr>
        <w:t xml:space="preserve"> </w:t>
      </w:r>
      <w:r w:rsidRPr="00E23767">
        <w:rPr>
          <w:rFonts w:ascii="Bahnschrift" w:hAnsi="Bahnschrift"/>
          <w:sz w:val="24"/>
          <w:szCs w:val="24"/>
        </w:rPr>
        <w:t>organ stanowiący jednostki samorządu terytorialnego rozpatruje</w:t>
      </w:r>
      <w:r>
        <w:rPr>
          <w:rFonts w:ascii="Bahnschrift" w:hAnsi="Bahnschrift"/>
          <w:sz w:val="24"/>
          <w:szCs w:val="24"/>
        </w:rPr>
        <w:t xml:space="preserve"> </w:t>
      </w:r>
      <w:r w:rsidRPr="00E23767">
        <w:rPr>
          <w:rFonts w:ascii="Bahnschrift" w:hAnsi="Bahnschrift"/>
          <w:sz w:val="24"/>
          <w:szCs w:val="24"/>
        </w:rPr>
        <w:t>i zatwierdza sprawozdanie finansowe jednostki samorządu terytorialnego wraz ze sprawozdaniem z wykonania budżetu, w terminie do 30 czerwca roku następującego, po roku budżetowym.</w:t>
      </w:r>
    </w:p>
    <w:p w14:paraId="7369A4D2" w14:textId="77777777" w:rsidR="00E23767" w:rsidRPr="00E23767" w:rsidRDefault="00E23767" w:rsidP="00E23767">
      <w:pPr>
        <w:jc w:val="both"/>
        <w:rPr>
          <w:rFonts w:ascii="Bahnschrift" w:hAnsi="Bahnschrift"/>
          <w:sz w:val="24"/>
          <w:szCs w:val="24"/>
        </w:rPr>
      </w:pPr>
    </w:p>
    <w:sectPr w:rsidR="00E23767" w:rsidRPr="00E2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67"/>
    <w:rsid w:val="00007C84"/>
    <w:rsid w:val="001C7285"/>
    <w:rsid w:val="003B49E4"/>
    <w:rsid w:val="005066FA"/>
    <w:rsid w:val="006B3FB3"/>
    <w:rsid w:val="00997D03"/>
    <w:rsid w:val="00A6457A"/>
    <w:rsid w:val="00C11437"/>
    <w:rsid w:val="00D028CB"/>
    <w:rsid w:val="00E06C19"/>
    <w:rsid w:val="00E23767"/>
    <w:rsid w:val="00FE46EC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A2C5"/>
  <w15:chartTrackingRefBased/>
  <w15:docId w15:val="{B9723A28-3AAE-433A-896E-5DD0BB61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Pawel Betkier</cp:lastModifiedBy>
  <cp:revision>4</cp:revision>
  <dcterms:created xsi:type="dcterms:W3CDTF">2024-06-05T07:50:00Z</dcterms:created>
  <dcterms:modified xsi:type="dcterms:W3CDTF">2024-06-05T16:01:00Z</dcterms:modified>
</cp:coreProperties>
</file>