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0557" w14:textId="77777777" w:rsidR="00680B6B" w:rsidRDefault="00680B6B">
      <w:pPr>
        <w:sectPr w:rsidR="00680B6B">
          <w:pgSz w:w="12038" w:h="16690"/>
          <w:pgMar w:top="1104" w:right="4663" w:bottom="4221" w:left="4831" w:header="708" w:footer="708" w:gutter="0"/>
          <w:cols w:space="708"/>
        </w:sectPr>
      </w:pPr>
    </w:p>
    <w:p w14:paraId="0CE13F8C" w14:textId="07159039" w:rsidR="000D1C7E" w:rsidRPr="00567BAE" w:rsidRDefault="000D1C7E" w:rsidP="000D1C7E">
      <w:pPr>
        <w:pStyle w:val="Standard"/>
        <w:spacing w:line="360" w:lineRule="auto"/>
        <w:jc w:val="center"/>
        <w:rPr>
          <w:b/>
        </w:rPr>
      </w:pPr>
      <w:bookmarkStart w:id="0" w:name="_Hlk172103168"/>
      <w:r w:rsidRPr="00567BAE">
        <w:rPr>
          <w:b/>
        </w:rPr>
        <w:t xml:space="preserve">UCHWAŁA NR </w:t>
      </w:r>
      <w:r>
        <w:rPr>
          <w:b/>
        </w:rPr>
        <w:t>III</w:t>
      </w:r>
      <w:r w:rsidRPr="00567BAE">
        <w:rPr>
          <w:b/>
        </w:rPr>
        <w:t>/</w:t>
      </w:r>
      <w:r>
        <w:rPr>
          <w:b/>
        </w:rPr>
        <w:t>20</w:t>
      </w:r>
      <w:r w:rsidRPr="00567BAE">
        <w:rPr>
          <w:b/>
        </w:rPr>
        <w:t>/2</w:t>
      </w:r>
      <w:r>
        <w:rPr>
          <w:b/>
        </w:rPr>
        <w:t>4</w:t>
      </w:r>
    </w:p>
    <w:p w14:paraId="384FA544" w14:textId="77777777" w:rsidR="000D1C7E" w:rsidRPr="00567BAE" w:rsidRDefault="000D1C7E" w:rsidP="000D1C7E">
      <w:pPr>
        <w:pStyle w:val="Standard"/>
        <w:spacing w:line="360" w:lineRule="auto"/>
        <w:jc w:val="center"/>
        <w:rPr>
          <w:b/>
        </w:rPr>
      </w:pPr>
      <w:r w:rsidRPr="00567BAE">
        <w:rPr>
          <w:b/>
        </w:rPr>
        <w:t>Rady Gminy Bytoń</w:t>
      </w:r>
    </w:p>
    <w:p w14:paraId="7E8FEA8E" w14:textId="108499E9" w:rsidR="000D1C7E" w:rsidRDefault="000D1C7E" w:rsidP="000D1C7E">
      <w:pPr>
        <w:pStyle w:val="Standard"/>
        <w:spacing w:line="360" w:lineRule="auto"/>
        <w:jc w:val="center"/>
        <w:rPr>
          <w:b/>
        </w:rPr>
      </w:pPr>
      <w:r w:rsidRPr="00567BAE">
        <w:rPr>
          <w:b/>
        </w:rPr>
        <w:t xml:space="preserve">z dnia </w:t>
      </w:r>
      <w:r>
        <w:rPr>
          <w:b/>
        </w:rPr>
        <w:t xml:space="preserve">24 lipca </w:t>
      </w:r>
      <w:r w:rsidRPr="00567BAE">
        <w:rPr>
          <w:b/>
        </w:rPr>
        <w:t>202</w:t>
      </w:r>
      <w:r>
        <w:rPr>
          <w:b/>
        </w:rPr>
        <w:t>4</w:t>
      </w:r>
      <w:r w:rsidRPr="00567BAE">
        <w:rPr>
          <w:b/>
        </w:rPr>
        <w:t xml:space="preserve"> r.</w:t>
      </w:r>
    </w:p>
    <w:p w14:paraId="10F43D29" w14:textId="77777777" w:rsidR="000D1C7E" w:rsidRPr="000D1C7E" w:rsidRDefault="000D1C7E" w:rsidP="000D1C7E">
      <w:pPr>
        <w:pStyle w:val="Standard"/>
        <w:spacing w:line="360" w:lineRule="auto"/>
        <w:jc w:val="center"/>
        <w:rPr>
          <w:b/>
        </w:rPr>
      </w:pPr>
    </w:p>
    <w:p w14:paraId="7452A54E" w14:textId="076D1373" w:rsidR="0098394B" w:rsidRDefault="00000000" w:rsidP="000D1C7E">
      <w:pPr>
        <w:spacing w:after="826" w:line="237" w:lineRule="auto"/>
        <w:ind w:right="10"/>
        <w:jc w:val="both"/>
      </w:pPr>
      <w:r w:rsidRPr="00680B6B">
        <w:rPr>
          <w:b/>
          <w:bCs/>
          <w:sz w:val="26"/>
        </w:rPr>
        <w:t>w sprawie określenia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 oraz trybu ich pobierania</w:t>
      </w:r>
    </w:p>
    <w:bookmarkEnd w:id="0"/>
    <w:p w14:paraId="12E5DDB4" w14:textId="02346CD1" w:rsidR="00067D32" w:rsidRDefault="00000000" w:rsidP="00067D32">
      <w:pPr>
        <w:spacing w:after="256" w:line="250" w:lineRule="auto"/>
        <w:ind w:left="115" w:right="4" w:firstLine="701"/>
        <w:jc w:val="both"/>
        <w:rPr>
          <w:sz w:val="24"/>
        </w:rPr>
      </w:pPr>
      <w:r>
        <w:rPr>
          <w:sz w:val="24"/>
        </w:rPr>
        <w:t xml:space="preserve">Na podstawie art. 18 ust. 2 pkt 15 </w:t>
      </w:r>
      <w:r w:rsidR="00680B6B">
        <w:rPr>
          <w:sz w:val="24"/>
        </w:rPr>
        <w:t xml:space="preserve"> </w:t>
      </w:r>
      <w:r>
        <w:rPr>
          <w:sz w:val="24"/>
        </w:rPr>
        <w:t xml:space="preserve"> ustawy z dnia 8 marca 1990 roku o samorządzie gminnym (Dz. U. 202</w:t>
      </w:r>
      <w:r w:rsidR="00680B6B">
        <w:rPr>
          <w:sz w:val="24"/>
        </w:rPr>
        <w:t>4</w:t>
      </w:r>
      <w:r>
        <w:rPr>
          <w:sz w:val="24"/>
        </w:rPr>
        <w:t xml:space="preserve"> r. poz. </w:t>
      </w:r>
      <w:r w:rsidR="00680B6B">
        <w:rPr>
          <w:sz w:val="24"/>
        </w:rPr>
        <w:t>609 i 721</w:t>
      </w:r>
      <w:r>
        <w:rPr>
          <w:sz w:val="24"/>
        </w:rPr>
        <w:t>) oraz art. 50 ust. 6</w:t>
      </w:r>
      <w:r w:rsidR="00067D32">
        <w:rPr>
          <w:sz w:val="24"/>
        </w:rPr>
        <w:t xml:space="preserve"> </w:t>
      </w:r>
      <w:r>
        <w:rPr>
          <w:sz w:val="24"/>
        </w:rPr>
        <w:t xml:space="preserve"> ustawy z dnia 12 marca 2004 roku o pomocy społecznej</w:t>
      </w:r>
      <w:r w:rsidR="00E3303C">
        <w:rPr>
          <w:sz w:val="24"/>
        </w:rPr>
        <w:t xml:space="preserve"> ( </w:t>
      </w:r>
      <w:r w:rsidR="00067D32" w:rsidRPr="00067D32">
        <w:rPr>
          <w:sz w:val="24"/>
        </w:rPr>
        <w:t>Dz. U. z 2023 r.</w:t>
      </w:r>
      <w:r w:rsidR="00067D32">
        <w:rPr>
          <w:sz w:val="24"/>
        </w:rPr>
        <w:t xml:space="preserve"> </w:t>
      </w:r>
      <w:r w:rsidR="00067D32" w:rsidRPr="00067D32">
        <w:rPr>
          <w:sz w:val="24"/>
        </w:rPr>
        <w:t>poz. 901, 1693,1938</w:t>
      </w:r>
      <w:r w:rsidR="00067D32">
        <w:rPr>
          <w:sz w:val="24"/>
        </w:rPr>
        <w:t xml:space="preserve"> i </w:t>
      </w:r>
      <w:r w:rsidR="00067D32" w:rsidRPr="00067D32">
        <w:rPr>
          <w:sz w:val="24"/>
        </w:rPr>
        <w:t>2760, z 2024</w:t>
      </w:r>
      <w:r w:rsidR="00067D32">
        <w:rPr>
          <w:sz w:val="24"/>
        </w:rPr>
        <w:t xml:space="preserve"> </w:t>
      </w:r>
      <w:r w:rsidR="00067D32" w:rsidRPr="00067D32">
        <w:rPr>
          <w:sz w:val="24"/>
        </w:rPr>
        <w:t>r. poz. 743, 858</w:t>
      </w:r>
      <w:r w:rsidR="00067D32">
        <w:rPr>
          <w:sz w:val="24"/>
        </w:rPr>
        <w:t xml:space="preserve"> i </w:t>
      </w:r>
      <w:r w:rsidR="0004204B">
        <w:rPr>
          <w:sz w:val="24"/>
        </w:rPr>
        <w:t>8</w:t>
      </w:r>
      <w:r w:rsidR="00067D32" w:rsidRPr="00067D32">
        <w:rPr>
          <w:sz w:val="24"/>
        </w:rPr>
        <w:t>59</w:t>
      </w:r>
      <w:r>
        <w:rPr>
          <w:sz w:val="24"/>
        </w:rPr>
        <w:t xml:space="preserve">) </w:t>
      </w:r>
    </w:p>
    <w:p w14:paraId="219CA536" w14:textId="0AB312D3" w:rsidR="0098394B" w:rsidRDefault="00000000" w:rsidP="00067D32">
      <w:pPr>
        <w:spacing w:after="256" w:line="250" w:lineRule="auto"/>
        <w:ind w:left="115" w:right="4" w:firstLine="701"/>
        <w:jc w:val="center"/>
        <w:rPr>
          <w:b/>
          <w:bCs/>
          <w:sz w:val="24"/>
        </w:rPr>
      </w:pPr>
      <w:r w:rsidRPr="00067D32">
        <w:rPr>
          <w:b/>
          <w:bCs/>
          <w:sz w:val="24"/>
        </w:rPr>
        <w:t>uchwala się co następuje:</w:t>
      </w:r>
    </w:p>
    <w:p w14:paraId="7A5B6B25" w14:textId="06A1B734" w:rsidR="00067D32" w:rsidRDefault="00067D32" w:rsidP="00D067AA">
      <w:pPr>
        <w:spacing w:after="256" w:line="250" w:lineRule="auto"/>
        <w:ind w:left="115" w:right="4" w:firstLine="701"/>
        <w:jc w:val="both"/>
        <w:rPr>
          <w:sz w:val="24"/>
        </w:rPr>
      </w:pPr>
      <w:bookmarkStart w:id="1" w:name="_Hlk172103644"/>
      <w:r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1. </w:t>
      </w:r>
      <w:bookmarkEnd w:id="1"/>
      <w:r>
        <w:rPr>
          <w:sz w:val="24"/>
        </w:rPr>
        <w:t xml:space="preserve">Określa </w:t>
      </w:r>
      <w:bookmarkStart w:id="2" w:name="_Hlk172103593"/>
      <w:r>
        <w:rPr>
          <w:sz w:val="24"/>
        </w:rPr>
        <w:t>szc</w:t>
      </w:r>
      <w:r w:rsidR="00D067AA">
        <w:rPr>
          <w:sz w:val="24"/>
        </w:rPr>
        <w:t>z</w:t>
      </w:r>
      <w:r>
        <w:rPr>
          <w:sz w:val="24"/>
        </w:rPr>
        <w:t xml:space="preserve">egółowe warunki </w:t>
      </w:r>
      <w:r w:rsidR="00D067AA">
        <w:rPr>
          <w:sz w:val="24"/>
        </w:rPr>
        <w:t>przyznawania i odpłatności za usługi opiekuńcze</w:t>
      </w:r>
      <w:r w:rsidR="00F55EBC">
        <w:rPr>
          <w:sz w:val="24"/>
        </w:rPr>
        <w:br/>
      </w:r>
      <w:r w:rsidR="00D067AA">
        <w:rPr>
          <w:sz w:val="24"/>
        </w:rPr>
        <w:t xml:space="preserve"> i specjalistyczne usługi opiekuńcze , z wyłączeniem specjalistycznych usług opiekuńczych dla osób z zaburzeniami psychicznymi, oraz szczegółowe warunki częściowego lub całkowitego zwolnienia</w:t>
      </w:r>
      <w:r w:rsidR="00F55EBC">
        <w:rPr>
          <w:sz w:val="24"/>
        </w:rPr>
        <w:br/>
      </w:r>
      <w:r w:rsidR="00D067AA">
        <w:rPr>
          <w:sz w:val="24"/>
        </w:rPr>
        <w:t xml:space="preserve"> z opłat, jak również tryb ich pobierania </w:t>
      </w:r>
      <w:bookmarkEnd w:id="2"/>
      <w:r w:rsidR="007D16A2">
        <w:rPr>
          <w:sz w:val="24"/>
        </w:rPr>
        <w:t xml:space="preserve"> </w:t>
      </w:r>
      <w:r w:rsidR="00D067AA">
        <w:rPr>
          <w:sz w:val="24"/>
        </w:rPr>
        <w:t>w brzmieniu stanowiącym załącznik do uchwały.</w:t>
      </w:r>
    </w:p>
    <w:p w14:paraId="301006C5" w14:textId="04FDFD7E" w:rsidR="00D067AA" w:rsidRDefault="00D067AA" w:rsidP="00D067AA">
      <w:pPr>
        <w:spacing w:after="256" w:line="250" w:lineRule="auto"/>
        <w:ind w:left="115" w:right="4" w:firstLine="701"/>
        <w:jc w:val="both"/>
        <w:rPr>
          <w:sz w:val="24"/>
        </w:rPr>
      </w:pPr>
      <w:bookmarkStart w:id="3" w:name="_Hlk172103177"/>
      <w:r w:rsidRPr="00D067AA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2. </w:t>
      </w:r>
      <w:bookmarkEnd w:id="3"/>
      <w:r w:rsidRPr="00D067AA">
        <w:rPr>
          <w:sz w:val="24"/>
        </w:rPr>
        <w:t>Traci moc uchwała Nr</w:t>
      </w:r>
      <w:r>
        <w:rPr>
          <w:sz w:val="24"/>
        </w:rPr>
        <w:t xml:space="preserve"> XXXVII/24/21</w:t>
      </w:r>
      <w:r w:rsidR="00A03CAA">
        <w:rPr>
          <w:sz w:val="24"/>
        </w:rPr>
        <w:t xml:space="preserve"> </w:t>
      </w:r>
      <w:r>
        <w:rPr>
          <w:sz w:val="24"/>
        </w:rPr>
        <w:t xml:space="preserve">Rady Gminy Bytoń z dnia 30 sierpnia 2021 roku </w:t>
      </w:r>
      <w:r w:rsidR="00F55EBC">
        <w:rPr>
          <w:sz w:val="24"/>
        </w:rPr>
        <w:br/>
      </w:r>
      <w:r>
        <w:rPr>
          <w:sz w:val="24"/>
        </w:rPr>
        <w:t xml:space="preserve">w </w:t>
      </w:r>
      <w:r w:rsidRPr="00D067AA">
        <w:rPr>
          <w:sz w:val="24"/>
        </w:rPr>
        <w:t xml:space="preserve"> sprawie określenia szczegółowych warunków przyznawania i odpłatności za usługi opiekuńcze </w:t>
      </w:r>
      <w:r w:rsidR="00F55EBC">
        <w:rPr>
          <w:sz w:val="24"/>
        </w:rPr>
        <w:br/>
      </w:r>
      <w:r w:rsidRPr="00D067AA">
        <w:rPr>
          <w:sz w:val="24"/>
        </w:rPr>
        <w:t>i specjalistyczne usługi opiekuńcze, z wyłączeniem specjalistycznych usług opiekuńczych dla osób</w:t>
      </w:r>
      <w:r w:rsidR="00F55EBC">
        <w:rPr>
          <w:sz w:val="24"/>
        </w:rPr>
        <w:br/>
      </w:r>
      <w:r w:rsidRPr="00D067AA">
        <w:rPr>
          <w:sz w:val="24"/>
        </w:rPr>
        <w:t xml:space="preserve"> z zaburzeniami psychicznymi oraz szczegółowych warunków częściowego lub całkowitego zwolnienia od opłat oraz trybu ich pobierania</w:t>
      </w:r>
      <w:r>
        <w:rPr>
          <w:sz w:val="24"/>
        </w:rPr>
        <w:t xml:space="preserve"> </w:t>
      </w:r>
      <w:r w:rsidR="00F55EBC">
        <w:rPr>
          <w:sz w:val="24"/>
        </w:rPr>
        <w:t>( Dz.U. Województwa Kujawsko- Pomorskiego z 2021r. poz. 4372).</w:t>
      </w:r>
    </w:p>
    <w:p w14:paraId="24AA2A77" w14:textId="1EF275B6" w:rsidR="00F55EBC" w:rsidRDefault="00F55EBC" w:rsidP="00D067AA">
      <w:pPr>
        <w:spacing w:after="256" w:line="250" w:lineRule="auto"/>
        <w:ind w:left="115" w:right="4" w:firstLine="701"/>
        <w:jc w:val="both"/>
        <w:rPr>
          <w:sz w:val="24"/>
        </w:rPr>
      </w:pPr>
      <w:bookmarkStart w:id="4" w:name="_Hlk172103250"/>
      <w:r w:rsidRPr="00F55EBC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3. </w:t>
      </w:r>
      <w:bookmarkEnd w:id="4"/>
      <w:r>
        <w:rPr>
          <w:sz w:val="24"/>
        </w:rPr>
        <w:t>Wykonanie uchwały powierza się Wójtowi Gminy Bytoń.</w:t>
      </w:r>
    </w:p>
    <w:p w14:paraId="38E978D4" w14:textId="569A7DAA" w:rsidR="00F55EBC" w:rsidRPr="00F55EBC" w:rsidRDefault="00F55EBC" w:rsidP="00D067AA">
      <w:pPr>
        <w:spacing w:after="256" w:line="250" w:lineRule="auto"/>
        <w:ind w:left="115" w:right="4" w:firstLine="701"/>
        <w:jc w:val="both"/>
        <w:rPr>
          <w:sz w:val="24"/>
        </w:rPr>
      </w:pPr>
      <w:r w:rsidRPr="00F55EBC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4. </w:t>
      </w:r>
      <w:r>
        <w:rPr>
          <w:sz w:val="24"/>
        </w:rPr>
        <w:t>Uchwał wchodzi w życie po upływie 14 dni od dnia ogłoszenia w Dzienniku Urzędowym Województwa Kujawsko- Pomorskiego.</w:t>
      </w:r>
    </w:p>
    <w:p w14:paraId="4C1C93AE" w14:textId="77777777" w:rsidR="00F55EBC" w:rsidRPr="00F55EBC" w:rsidRDefault="00F55EBC" w:rsidP="00D067AA">
      <w:pPr>
        <w:spacing w:after="256" w:line="250" w:lineRule="auto"/>
        <w:ind w:left="115" w:right="4" w:firstLine="701"/>
        <w:jc w:val="both"/>
        <w:rPr>
          <w:sz w:val="24"/>
        </w:rPr>
      </w:pPr>
    </w:p>
    <w:p w14:paraId="033ED816" w14:textId="77777777" w:rsidR="00F55EBC" w:rsidRPr="00D067AA" w:rsidRDefault="00F55EBC" w:rsidP="00D067AA">
      <w:pPr>
        <w:spacing w:after="256" w:line="250" w:lineRule="auto"/>
        <w:ind w:left="115" w:right="4" w:firstLine="701"/>
        <w:jc w:val="both"/>
        <w:rPr>
          <w:sz w:val="24"/>
        </w:rPr>
      </w:pPr>
    </w:p>
    <w:p w14:paraId="4D386F7D" w14:textId="71E07593" w:rsidR="00067D32" w:rsidRPr="00E3303C" w:rsidRDefault="00067D32" w:rsidP="00E3303C">
      <w:pPr>
        <w:spacing w:after="0" w:line="250" w:lineRule="auto"/>
        <w:ind w:left="115" w:right="4" w:firstLine="701"/>
        <w:jc w:val="both"/>
        <w:rPr>
          <w:b/>
          <w:bCs/>
        </w:rPr>
      </w:pPr>
    </w:p>
    <w:p w14:paraId="415FF763" w14:textId="15A94A17" w:rsidR="00067D32" w:rsidRPr="00E3303C" w:rsidRDefault="00E3303C" w:rsidP="00E3303C">
      <w:pPr>
        <w:spacing w:after="0" w:line="250" w:lineRule="auto"/>
        <w:ind w:left="115" w:right="4" w:firstLine="701"/>
      </w:pPr>
      <w:r>
        <w:t xml:space="preserve">                                                                                       </w:t>
      </w:r>
      <w:r w:rsidRPr="00E3303C">
        <w:t>Załącznik do uchwały Nr</w:t>
      </w:r>
      <w:r w:rsidR="000D1C7E">
        <w:t xml:space="preserve"> III/20/24</w:t>
      </w:r>
    </w:p>
    <w:p w14:paraId="05189C2A" w14:textId="1EE76E05" w:rsidR="00E3303C" w:rsidRPr="00E3303C" w:rsidRDefault="00E3303C" w:rsidP="00E3303C">
      <w:pPr>
        <w:spacing w:after="0" w:line="250" w:lineRule="auto"/>
        <w:ind w:left="115" w:right="4" w:firstLine="701"/>
      </w:pPr>
      <w:r>
        <w:t xml:space="preserve">                                                                                       </w:t>
      </w:r>
      <w:r w:rsidRPr="00E3303C">
        <w:t>Rady Gminy Bytoń</w:t>
      </w:r>
    </w:p>
    <w:p w14:paraId="63307A22" w14:textId="1A8C10E6" w:rsidR="00E3303C" w:rsidRDefault="00E3303C" w:rsidP="00E3303C">
      <w:pPr>
        <w:spacing w:after="0" w:line="250" w:lineRule="auto"/>
        <w:ind w:left="115" w:right="4" w:firstLine="701"/>
      </w:pPr>
      <w:r>
        <w:t xml:space="preserve">                                                                                       z</w:t>
      </w:r>
      <w:r w:rsidRPr="00E3303C">
        <w:t xml:space="preserve"> dnia 24 lipca 2024</w:t>
      </w:r>
      <w:r w:rsidR="000D1C7E">
        <w:t xml:space="preserve"> </w:t>
      </w:r>
      <w:r w:rsidRPr="00E3303C">
        <w:t>r.</w:t>
      </w:r>
    </w:p>
    <w:p w14:paraId="2FC200E2" w14:textId="77777777" w:rsidR="000D1C7E" w:rsidRDefault="000D1C7E" w:rsidP="00E3303C">
      <w:pPr>
        <w:spacing w:after="0" w:line="250" w:lineRule="auto"/>
        <w:ind w:left="115" w:right="4" w:firstLine="701"/>
      </w:pPr>
    </w:p>
    <w:p w14:paraId="1087502F" w14:textId="77777777" w:rsidR="00E3303C" w:rsidRPr="00E3303C" w:rsidRDefault="00E3303C" w:rsidP="00E3303C">
      <w:pPr>
        <w:spacing w:after="0" w:line="250" w:lineRule="auto"/>
        <w:ind w:left="115" w:right="4" w:firstLine="701"/>
      </w:pPr>
    </w:p>
    <w:p w14:paraId="3D171A92" w14:textId="0454AEBD" w:rsidR="0007253D" w:rsidRPr="000D1C7E" w:rsidRDefault="00E3303C" w:rsidP="000D1C7E">
      <w:pPr>
        <w:spacing w:after="0" w:line="250" w:lineRule="auto"/>
        <w:ind w:left="115" w:right="4"/>
        <w:jc w:val="center"/>
        <w:rPr>
          <w:b/>
          <w:bCs/>
          <w:sz w:val="32"/>
          <w:szCs w:val="32"/>
        </w:rPr>
      </w:pPr>
      <w:r w:rsidRPr="000D1C7E">
        <w:rPr>
          <w:b/>
          <w:bCs/>
          <w:sz w:val="32"/>
          <w:szCs w:val="32"/>
        </w:rPr>
        <w:t>Szczegółowe warunki przyznawania i odpłatności za usługi opiekuńcze i specjalistyczne usługi opiekuńcze, z wyłączeniem specjalistycznych usług opiekuńczych dla osób z zaburzeniami psychicznymi, oraz szczegółowe warunki częściowego lub całkowitego zwolnienia z opłat, jak również tryb ich pobierania</w:t>
      </w:r>
      <w:r w:rsidR="007D16A2" w:rsidRPr="000D1C7E">
        <w:rPr>
          <w:b/>
          <w:bCs/>
          <w:sz w:val="32"/>
          <w:szCs w:val="32"/>
        </w:rPr>
        <w:t>.</w:t>
      </w:r>
    </w:p>
    <w:p w14:paraId="7E498444" w14:textId="77777777" w:rsidR="007D16A2" w:rsidRDefault="007D16A2" w:rsidP="00CC7986">
      <w:pPr>
        <w:spacing w:after="0" w:line="250" w:lineRule="auto"/>
        <w:ind w:left="115" w:right="4"/>
        <w:jc w:val="both"/>
        <w:rPr>
          <w:sz w:val="24"/>
        </w:rPr>
      </w:pPr>
    </w:p>
    <w:p w14:paraId="22F3323E" w14:textId="77777777" w:rsidR="000D1C7E" w:rsidRPr="00E3303C" w:rsidRDefault="000D1C7E" w:rsidP="00CC7986">
      <w:pPr>
        <w:spacing w:after="0" w:line="250" w:lineRule="auto"/>
        <w:ind w:left="115" w:right="4"/>
        <w:jc w:val="both"/>
        <w:rPr>
          <w:sz w:val="24"/>
        </w:rPr>
      </w:pPr>
    </w:p>
    <w:p w14:paraId="486DE6EF" w14:textId="3FC04893" w:rsidR="00067D32" w:rsidRDefault="00E3303C" w:rsidP="00CC7986">
      <w:pPr>
        <w:spacing w:after="0" w:line="250" w:lineRule="auto"/>
        <w:ind w:right="4"/>
        <w:jc w:val="both"/>
        <w:rPr>
          <w:sz w:val="24"/>
        </w:rPr>
      </w:pPr>
      <w:r w:rsidRPr="00E3303C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 w:rsidRPr="00E3303C">
        <w:rPr>
          <w:b/>
          <w:bCs/>
          <w:sz w:val="24"/>
        </w:rPr>
        <w:t>1.</w:t>
      </w:r>
      <w:r>
        <w:rPr>
          <w:b/>
          <w:bCs/>
          <w:sz w:val="24"/>
        </w:rPr>
        <w:t xml:space="preserve"> </w:t>
      </w:r>
      <w:r w:rsidRPr="00E3303C">
        <w:rPr>
          <w:sz w:val="24"/>
        </w:rPr>
        <w:t>Usługi opiekuńcze, specjalistyczne usługi opiekuńcze z wyłączeniem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specjalistycznych usług opiekuńczych dla osób z zaburzeniami psychicznymi przyznawane są </w:t>
      </w:r>
      <w:r>
        <w:rPr>
          <w:b/>
          <w:bCs/>
          <w:sz w:val="24"/>
        </w:rPr>
        <w:t xml:space="preserve"> </w:t>
      </w:r>
      <w:r w:rsidRPr="00E3303C">
        <w:rPr>
          <w:sz w:val="24"/>
        </w:rPr>
        <w:t>zgodnie z ustawą</w:t>
      </w:r>
      <w:r>
        <w:rPr>
          <w:sz w:val="24"/>
        </w:rPr>
        <w:t xml:space="preserve"> z dnia </w:t>
      </w:r>
      <w:r>
        <w:rPr>
          <w:sz w:val="24"/>
        </w:rPr>
        <w:br/>
        <w:t>12 marca 2004 r.</w:t>
      </w:r>
      <w:r w:rsidRPr="00E3303C">
        <w:rPr>
          <w:sz w:val="24"/>
        </w:rPr>
        <w:t xml:space="preserve"> o pomocy społecznej </w:t>
      </w:r>
      <w:r>
        <w:rPr>
          <w:sz w:val="24"/>
        </w:rPr>
        <w:t>(</w:t>
      </w:r>
      <w:r w:rsidRPr="00E3303C">
        <w:rPr>
          <w:sz w:val="24"/>
        </w:rPr>
        <w:t xml:space="preserve"> Dz. U. z 2023 r. poz. 901, 1693,1938 i 2760, z 2024 r. poz. 743, 858 i </w:t>
      </w:r>
      <w:r w:rsidR="0004204B">
        <w:rPr>
          <w:sz w:val="24"/>
        </w:rPr>
        <w:t>8</w:t>
      </w:r>
      <w:r w:rsidRPr="00E3303C">
        <w:rPr>
          <w:sz w:val="24"/>
        </w:rPr>
        <w:t>59)</w:t>
      </w:r>
      <w:r>
        <w:rPr>
          <w:sz w:val="24"/>
        </w:rPr>
        <w:t>.</w:t>
      </w:r>
    </w:p>
    <w:p w14:paraId="0A671DC9" w14:textId="77777777" w:rsidR="0007253D" w:rsidRDefault="0007253D" w:rsidP="00CC7986">
      <w:pPr>
        <w:spacing w:after="0" w:line="250" w:lineRule="auto"/>
        <w:ind w:right="4"/>
        <w:jc w:val="both"/>
        <w:rPr>
          <w:sz w:val="24"/>
        </w:rPr>
      </w:pPr>
    </w:p>
    <w:p w14:paraId="32351B16" w14:textId="4EAD06EB" w:rsidR="00E3303C" w:rsidRPr="0007253D" w:rsidRDefault="00E3303C" w:rsidP="00CC7986">
      <w:pPr>
        <w:spacing w:after="0" w:line="250" w:lineRule="auto"/>
        <w:ind w:right="4"/>
        <w:jc w:val="both"/>
        <w:rPr>
          <w:sz w:val="24"/>
        </w:rPr>
      </w:pPr>
      <w:r w:rsidRPr="00E3303C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 w:rsidRPr="00E3303C">
        <w:rPr>
          <w:b/>
          <w:bCs/>
          <w:sz w:val="24"/>
        </w:rPr>
        <w:t>2</w:t>
      </w:r>
      <w:r w:rsidRPr="0007253D">
        <w:rPr>
          <w:sz w:val="24"/>
        </w:rPr>
        <w:t xml:space="preserve">. </w:t>
      </w:r>
      <w:r w:rsidR="0007253D" w:rsidRPr="0007253D">
        <w:rPr>
          <w:sz w:val="24"/>
        </w:rPr>
        <w:t>Koszt 1 godziny</w:t>
      </w:r>
      <w:r w:rsidR="00251070">
        <w:rPr>
          <w:sz w:val="24"/>
        </w:rPr>
        <w:t xml:space="preserve"> zegarowej</w:t>
      </w:r>
      <w:r w:rsidR="0007253D" w:rsidRPr="0007253D">
        <w:rPr>
          <w:sz w:val="24"/>
        </w:rPr>
        <w:t xml:space="preserve"> usług ustala się:</w:t>
      </w:r>
    </w:p>
    <w:p w14:paraId="2A8DE43D" w14:textId="0C8AFD86" w:rsidR="0007253D" w:rsidRDefault="0007253D" w:rsidP="00CC7986">
      <w:pPr>
        <w:spacing w:after="0" w:line="250" w:lineRule="auto"/>
        <w:ind w:right="4"/>
        <w:jc w:val="both"/>
        <w:rPr>
          <w:sz w:val="24"/>
        </w:rPr>
      </w:pPr>
      <w:r>
        <w:rPr>
          <w:sz w:val="24"/>
        </w:rPr>
        <w:t xml:space="preserve">1) dla usług </w:t>
      </w:r>
      <w:r w:rsidR="00E3303C" w:rsidRPr="0007253D">
        <w:rPr>
          <w:sz w:val="24"/>
        </w:rPr>
        <w:t>opiekuńczych</w:t>
      </w:r>
      <w:r w:rsidR="00E3303C" w:rsidRPr="00E3303C">
        <w:rPr>
          <w:sz w:val="24"/>
        </w:rPr>
        <w:t xml:space="preserve"> w wysokości </w:t>
      </w:r>
      <w:r w:rsidR="00E3303C">
        <w:rPr>
          <w:sz w:val="24"/>
        </w:rPr>
        <w:t>3</w:t>
      </w:r>
      <w:r w:rsidR="00E3303C" w:rsidRPr="00E3303C">
        <w:rPr>
          <w:sz w:val="24"/>
        </w:rPr>
        <w:t>5.00 zł.</w:t>
      </w:r>
      <w:r>
        <w:rPr>
          <w:sz w:val="24"/>
        </w:rPr>
        <w:t>;</w:t>
      </w:r>
    </w:p>
    <w:p w14:paraId="49D1C84C" w14:textId="4B2CBF17" w:rsidR="00E3303C" w:rsidRDefault="0007253D" w:rsidP="00CC7986">
      <w:pPr>
        <w:spacing w:after="0" w:line="250" w:lineRule="auto"/>
        <w:ind w:right="4"/>
        <w:jc w:val="both"/>
        <w:rPr>
          <w:sz w:val="24"/>
        </w:rPr>
      </w:pPr>
      <w:r>
        <w:rPr>
          <w:sz w:val="24"/>
        </w:rPr>
        <w:t>2)</w:t>
      </w:r>
      <w:r w:rsidR="00E3303C" w:rsidRPr="00E3303C">
        <w:rPr>
          <w:sz w:val="24"/>
        </w:rPr>
        <w:t xml:space="preserve"> </w:t>
      </w:r>
      <w:r>
        <w:rPr>
          <w:sz w:val="24"/>
        </w:rPr>
        <w:t>dla</w:t>
      </w:r>
      <w:r w:rsidR="00E3303C" w:rsidRPr="00E3303C">
        <w:rPr>
          <w:sz w:val="24"/>
        </w:rPr>
        <w:t xml:space="preserve"> specjalistycznych usług opiekuńczych w wysokości </w:t>
      </w:r>
      <w:r>
        <w:rPr>
          <w:sz w:val="24"/>
        </w:rPr>
        <w:t>7</w:t>
      </w:r>
      <w:r w:rsidR="00E3303C" w:rsidRPr="00E3303C">
        <w:rPr>
          <w:sz w:val="24"/>
        </w:rPr>
        <w:t>0.00 zł.</w:t>
      </w:r>
    </w:p>
    <w:p w14:paraId="421AAD43" w14:textId="77777777" w:rsidR="0007253D" w:rsidRDefault="0007253D" w:rsidP="00CC7986">
      <w:pPr>
        <w:spacing w:after="0" w:line="250" w:lineRule="auto"/>
        <w:ind w:right="4"/>
        <w:jc w:val="both"/>
        <w:rPr>
          <w:sz w:val="24"/>
        </w:rPr>
      </w:pPr>
    </w:p>
    <w:p w14:paraId="1D37577E" w14:textId="5EEF4534" w:rsidR="0007253D" w:rsidRPr="00E3303C" w:rsidRDefault="0007253D" w:rsidP="00CC7986">
      <w:pPr>
        <w:spacing w:after="0" w:line="250" w:lineRule="auto"/>
        <w:ind w:right="4"/>
        <w:jc w:val="both"/>
        <w:rPr>
          <w:sz w:val="24"/>
        </w:rPr>
      </w:pPr>
      <w:bookmarkStart w:id="5" w:name="_Hlk172106694"/>
      <w:r w:rsidRPr="0007253D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3. </w:t>
      </w:r>
      <w:bookmarkEnd w:id="5"/>
      <w:r w:rsidRPr="0007253D">
        <w:rPr>
          <w:sz w:val="24"/>
        </w:rPr>
        <w:t xml:space="preserve">Odpłatność za świadczenie usług opiekuńczych i specjalistycznych usług opiekuńczych z wyłączeniem specjalistycznych usług opiekuńczych </w:t>
      </w:r>
      <w:r>
        <w:rPr>
          <w:sz w:val="24"/>
        </w:rPr>
        <w:t>dla osób z zaburzeniami psychicznych  zależn</w:t>
      </w:r>
      <w:r w:rsidR="007D16A2">
        <w:rPr>
          <w:sz w:val="24"/>
        </w:rPr>
        <w:t>a</w:t>
      </w:r>
      <w:r>
        <w:rPr>
          <w:sz w:val="24"/>
        </w:rPr>
        <w:t xml:space="preserve"> jest od dochodu osoby samotnie gospodarującej lub dochodu na osobę w rodzinie ustalonego zgodnie z przepisami  ustawy o pomocy społecznej </w:t>
      </w:r>
      <w:r w:rsidR="007D16A2">
        <w:rPr>
          <w:sz w:val="24"/>
        </w:rPr>
        <w:t>w</w:t>
      </w:r>
      <w:r>
        <w:rPr>
          <w:sz w:val="24"/>
        </w:rPr>
        <w:t xml:space="preserve"> stosunku</w:t>
      </w:r>
      <w:r w:rsidR="007D16A2">
        <w:rPr>
          <w:sz w:val="24"/>
        </w:rPr>
        <w:t xml:space="preserve"> do</w:t>
      </w:r>
      <w:r>
        <w:rPr>
          <w:sz w:val="24"/>
        </w:rPr>
        <w:t xml:space="preserve"> kryterium dochodowego określonego w przepisach ustawy o pomocy społecznej, zgodnie z poniższą tabe</w:t>
      </w:r>
      <w:r w:rsidR="00CC7986">
        <w:rPr>
          <w:sz w:val="24"/>
        </w:rPr>
        <w:t>l</w:t>
      </w:r>
      <w:r>
        <w:rPr>
          <w:sz w:val="24"/>
        </w:rPr>
        <w:t>ą:</w:t>
      </w:r>
    </w:p>
    <w:p w14:paraId="03333543" w14:textId="0FFDF9E8" w:rsidR="00E3303C" w:rsidRPr="00E3303C" w:rsidRDefault="00E3303C" w:rsidP="00CC7986">
      <w:pPr>
        <w:spacing w:after="256" w:line="250" w:lineRule="auto"/>
        <w:ind w:right="4"/>
        <w:jc w:val="both"/>
        <w:rPr>
          <w:sz w:val="24"/>
        </w:rPr>
      </w:pPr>
    </w:p>
    <w:p w14:paraId="429AC84F" w14:textId="2E91E6C1" w:rsidR="0098394B" w:rsidRDefault="0098394B" w:rsidP="00CC7986">
      <w:pPr>
        <w:spacing w:after="5" w:line="250" w:lineRule="auto"/>
        <w:ind w:right="4"/>
        <w:jc w:val="both"/>
      </w:pPr>
    </w:p>
    <w:tbl>
      <w:tblPr>
        <w:tblStyle w:val="TableGrid"/>
        <w:tblW w:w="9259" w:type="dxa"/>
        <w:tblInd w:w="367" w:type="dxa"/>
        <w:tblCellMar>
          <w:left w:w="36" w:type="dxa"/>
          <w:right w:w="26" w:type="dxa"/>
        </w:tblCellMar>
        <w:tblLook w:val="04A0" w:firstRow="1" w:lastRow="0" w:firstColumn="1" w:lastColumn="0" w:noHBand="0" w:noVBand="1"/>
      </w:tblPr>
      <w:tblGrid>
        <w:gridCol w:w="808"/>
        <w:gridCol w:w="1640"/>
        <w:gridCol w:w="3001"/>
        <w:gridCol w:w="3810"/>
      </w:tblGrid>
      <w:tr w:rsidR="0098394B" w14:paraId="455F9AD8" w14:textId="77777777" w:rsidTr="00004073">
        <w:trPr>
          <w:trHeight w:val="619"/>
        </w:trPr>
        <w:tc>
          <w:tcPr>
            <w:tcW w:w="2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3485B" w14:textId="77777777" w:rsidR="0098394B" w:rsidRDefault="00000000">
            <w:pPr>
              <w:ind w:left="53"/>
            </w:pPr>
            <w:r>
              <w:rPr>
                <w:sz w:val="24"/>
              </w:rPr>
              <w:t>Kryterium dochodowe</w:t>
            </w:r>
          </w:p>
        </w:tc>
        <w:tc>
          <w:tcPr>
            <w:tcW w:w="6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B93BD" w14:textId="77777777" w:rsidR="0098394B" w:rsidRDefault="00000000">
            <w:pPr>
              <w:ind w:left="7"/>
              <w:jc w:val="center"/>
            </w:pPr>
            <w:r>
              <w:rPr>
                <w:sz w:val="26"/>
              </w:rPr>
              <w:t>Wysokość odpłatności w % ustalona od kosztu usługi</w:t>
            </w:r>
          </w:p>
        </w:tc>
      </w:tr>
      <w:tr w:rsidR="0098394B" w14:paraId="71498C3A" w14:textId="77777777" w:rsidTr="00004073">
        <w:trPr>
          <w:trHeight w:val="860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1A7F" w14:textId="77777777" w:rsidR="0098394B" w:rsidRDefault="0098394B"/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965A9" w14:textId="0BF7E056" w:rsidR="0098394B" w:rsidRDefault="00000000">
            <w:pPr>
              <w:jc w:val="center"/>
            </w:pPr>
            <w:r>
              <w:rPr>
                <w:sz w:val="26"/>
              </w:rPr>
              <w:t>Osobie samotnie gospodaruj</w:t>
            </w:r>
            <w:r w:rsidR="00CC7986">
              <w:rPr>
                <w:sz w:val="26"/>
              </w:rPr>
              <w:t>ą</w:t>
            </w:r>
            <w:r>
              <w:rPr>
                <w:sz w:val="26"/>
              </w:rPr>
              <w:t>cej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D10C" w14:textId="77777777" w:rsidR="0098394B" w:rsidRDefault="00000000">
            <w:pPr>
              <w:ind w:right="17"/>
              <w:jc w:val="center"/>
            </w:pPr>
            <w:r>
              <w:rPr>
                <w:sz w:val="24"/>
              </w:rPr>
              <w:t>Osobie w rodzinie</w:t>
            </w:r>
          </w:p>
        </w:tc>
      </w:tr>
      <w:tr w:rsidR="0098394B" w14:paraId="05572CEA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893A" w14:textId="262E46BE" w:rsidR="0098394B" w:rsidRDefault="00000000">
            <w:r>
              <w:rPr>
                <w:sz w:val="24"/>
              </w:rPr>
              <w:t>do 100</w:t>
            </w:r>
            <w:r w:rsidR="007C64C1" w:rsidRPr="007C64C1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E4F29" w14:textId="0A30110F" w:rsidR="0098394B" w:rsidRDefault="00670C42" w:rsidP="00670C42">
            <w:pPr>
              <w:jc w:val="center"/>
            </w:pPr>
            <w:r>
              <w:t>nieodpłatne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B09D" w14:textId="66E3C247" w:rsidR="0098394B" w:rsidRDefault="00670C42" w:rsidP="00670C42">
            <w:pPr>
              <w:jc w:val="center"/>
            </w:pPr>
            <w:r>
              <w:t>nieodpłatne</w:t>
            </w:r>
          </w:p>
        </w:tc>
      </w:tr>
      <w:tr w:rsidR="0098394B" w14:paraId="3C968467" w14:textId="77777777" w:rsidTr="00004073">
        <w:trPr>
          <w:trHeight w:val="280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2B11F" w14:textId="51D54218" w:rsidR="0098394B" w:rsidRDefault="00CC7986">
            <w:pPr>
              <w:tabs>
                <w:tab w:val="center" w:pos="1234"/>
              </w:tabs>
            </w:pPr>
            <w:r>
              <w:rPr>
                <w:sz w:val="24"/>
              </w:rPr>
              <w:t xml:space="preserve">powyżej </w:t>
            </w:r>
            <w:r w:rsidR="00670C42">
              <w:rPr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670C42">
              <w:rPr>
                <w:sz w:val="24"/>
              </w:rPr>
              <w:t xml:space="preserve"> </w:t>
            </w:r>
            <w:r w:rsidR="00670C42" w:rsidRPr="00670C42">
              <w:rPr>
                <w:sz w:val="24"/>
              </w:rPr>
              <w:t>%</w:t>
            </w:r>
            <w:r w:rsidR="00670C42">
              <w:rPr>
                <w:sz w:val="24"/>
              </w:rPr>
              <w:t xml:space="preserve"> - </w:t>
            </w:r>
            <w:r>
              <w:rPr>
                <w:sz w:val="24"/>
              </w:rPr>
              <w:t>125</w:t>
            </w:r>
            <w:r w:rsidR="00670C42" w:rsidRPr="00670C42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1E13A" w14:textId="06243483" w:rsidR="0098394B" w:rsidRDefault="00000000">
            <w:pPr>
              <w:ind w:right="24"/>
              <w:jc w:val="center"/>
            </w:pPr>
            <w:r>
              <w:rPr>
                <w:sz w:val="24"/>
              </w:rPr>
              <w:t>5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A6EB9" w14:textId="36645395" w:rsidR="0098394B" w:rsidRDefault="00000000">
            <w:pPr>
              <w:ind w:right="17"/>
              <w:jc w:val="center"/>
            </w:pPr>
            <w:r>
              <w:rPr>
                <w:sz w:val="26"/>
              </w:rPr>
              <w:t>7</w:t>
            </w:r>
            <w:r w:rsidR="00CC7986" w:rsidRPr="00CC7986">
              <w:rPr>
                <w:sz w:val="26"/>
              </w:rPr>
              <w:t xml:space="preserve"> %</w:t>
            </w:r>
          </w:p>
        </w:tc>
      </w:tr>
      <w:tr w:rsidR="0098394B" w14:paraId="54ECBC7D" w14:textId="77777777" w:rsidTr="00004073">
        <w:trPr>
          <w:trHeight w:val="281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22B0C" w14:textId="15CDB836" w:rsidR="0098394B" w:rsidRDefault="00670C42">
            <w:pPr>
              <w:tabs>
                <w:tab w:val="center" w:pos="1210"/>
              </w:tabs>
            </w:pPr>
            <w:r>
              <w:rPr>
                <w:sz w:val="24"/>
              </w:rPr>
              <w:t xml:space="preserve">powyżej  125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 - 150</w:t>
            </w:r>
            <w:r w:rsidRPr="00670C42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5E13" w14:textId="3C10AAAA" w:rsidR="0098394B" w:rsidRDefault="00000000">
            <w:pPr>
              <w:ind w:right="19"/>
              <w:jc w:val="center"/>
            </w:pPr>
            <w:r>
              <w:rPr>
                <w:sz w:val="24"/>
              </w:rPr>
              <w:t>7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DC56" w14:textId="3EDE068B" w:rsidR="0098394B" w:rsidRDefault="00000000">
            <w:pPr>
              <w:ind w:left="7"/>
              <w:jc w:val="center"/>
            </w:pPr>
            <w:r>
              <w:rPr>
                <w:sz w:val="24"/>
              </w:rPr>
              <w:t>10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495B9A37" w14:textId="77777777" w:rsidTr="00004073">
        <w:trPr>
          <w:trHeight w:val="28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07DACF" w14:textId="4BC06832" w:rsidR="0098394B" w:rsidRDefault="00670C42">
            <w:pPr>
              <w:tabs>
                <w:tab w:val="right" w:pos="744"/>
              </w:tabs>
            </w:pPr>
            <w:r>
              <w:t>powyżej</w:t>
            </w:r>
          </w:p>
        </w:tc>
        <w:tc>
          <w:tcPr>
            <w:tcW w:w="1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61F10B" w14:textId="452B993D" w:rsidR="0098394B" w:rsidRDefault="00000000">
            <w:pPr>
              <w:ind w:left="91"/>
            </w:pPr>
            <w:r>
              <w:rPr>
                <w:sz w:val="24"/>
              </w:rPr>
              <w:t>150</w:t>
            </w:r>
            <w:r w:rsidR="00670C42">
              <w:rPr>
                <w:sz w:val="24"/>
              </w:rPr>
              <w:t xml:space="preserve"> </w:t>
            </w:r>
            <w:r w:rsidR="00670C42"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</w:t>
            </w:r>
            <w:r w:rsidR="00670C42">
              <w:rPr>
                <w:sz w:val="24"/>
              </w:rPr>
              <w:t xml:space="preserve"> - </w:t>
            </w:r>
            <w:r>
              <w:rPr>
                <w:sz w:val="24"/>
              </w:rPr>
              <w:t>200</w:t>
            </w:r>
            <w:r w:rsidR="00670C42" w:rsidRPr="00670C42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91588" w14:textId="3B6F5386" w:rsidR="0098394B" w:rsidRDefault="00000000">
            <w:pPr>
              <w:ind w:left="14"/>
              <w:jc w:val="center"/>
            </w:pPr>
            <w:r>
              <w:rPr>
                <w:sz w:val="24"/>
              </w:rPr>
              <w:t>10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B06A" w14:textId="3AD636D0" w:rsidR="0098394B" w:rsidRDefault="00000000">
            <w:pPr>
              <w:ind w:left="2"/>
              <w:jc w:val="center"/>
            </w:pPr>
            <w:r>
              <w:rPr>
                <w:sz w:val="24"/>
              </w:rPr>
              <w:t>15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32183B10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8034D" w14:textId="33B97C14" w:rsidR="0098394B" w:rsidRDefault="00670C42" w:rsidP="00670C42">
            <w:r>
              <w:rPr>
                <w:sz w:val="24"/>
              </w:rPr>
              <w:t xml:space="preserve">Powyżej  200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- 250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37A37" w14:textId="5F4F743D" w:rsidR="0098394B" w:rsidRDefault="00000000">
            <w:pPr>
              <w:ind w:left="10"/>
              <w:jc w:val="center"/>
            </w:pPr>
            <w:r>
              <w:rPr>
                <w:sz w:val="24"/>
              </w:rPr>
              <w:t>15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45044" w14:textId="353240E4" w:rsidR="0098394B" w:rsidRDefault="00000000">
            <w:pPr>
              <w:ind w:right="8"/>
              <w:jc w:val="center"/>
            </w:pPr>
            <w:r>
              <w:rPr>
                <w:sz w:val="24"/>
              </w:rPr>
              <w:t>20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1789559A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EA01D" w14:textId="5A0D47DE" w:rsidR="0098394B" w:rsidRDefault="00670C42" w:rsidP="00670C42">
            <w:r>
              <w:rPr>
                <w:sz w:val="24"/>
              </w:rPr>
              <w:t xml:space="preserve">Powyżej  250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- 300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1676D" w14:textId="0FE613C7" w:rsidR="0098394B" w:rsidRDefault="00000000">
            <w:pPr>
              <w:ind w:right="5"/>
              <w:jc w:val="center"/>
            </w:pPr>
            <w:r>
              <w:rPr>
                <w:sz w:val="24"/>
              </w:rPr>
              <w:t>20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BA36" w14:textId="0F76949D" w:rsidR="0098394B" w:rsidRDefault="00000000">
            <w:pPr>
              <w:ind w:right="3"/>
              <w:jc w:val="center"/>
            </w:pPr>
            <w:r>
              <w:rPr>
                <w:sz w:val="24"/>
              </w:rPr>
              <w:t>30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7419D664" w14:textId="77777777" w:rsidTr="00004073">
        <w:trPr>
          <w:trHeight w:val="281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5C054" w14:textId="3A2EF9F7" w:rsidR="0098394B" w:rsidRDefault="00670C42" w:rsidP="00670C42">
            <w:r>
              <w:rPr>
                <w:sz w:val="24"/>
              </w:rPr>
              <w:t xml:space="preserve">Powyżej  300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>-  400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FFFA7" w14:textId="50AA2BD9" w:rsidR="0098394B" w:rsidRDefault="00000000">
            <w:pPr>
              <w:ind w:left="5"/>
              <w:jc w:val="center"/>
            </w:pPr>
            <w:r>
              <w:rPr>
                <w:sz w:val="24"/>
              </w:rPr>
              <w:t>30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78CB" w14:textId="768C9FB9" w:rsidR="0098394B" w:rsidRDefault="00000000">
            <w:pPr>
              <w:ind w:right="3"/>
              <w:jc w:val="center"/>
            </w:pPr>
            <w:r>
              <w:rPr>
                <w:sz w:val="24"/>
              </w:rPr>
              <w:t>40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3F95A0AB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2A195" w14:textId="49F0EB98" w:rsidR="0098394B" w:rsidRDefault="00670C42">
            <w:pPr>
              <w:tabs>
                <w:tab w:val="center" w:pos="1251"/>
              </w:tabs>
            </w:pPr>
            <w:r>
              <w:rPr>
                <w:sz w:val="24"/>
              </w:rPr>
              <w:t xml:space="preserve">Powyżej  400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- 500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904A" w14:textId="168E24A8" w:rsidR="0098394B" w:rsidRDefault="00000000">
            <w:pPr>
              <w:jc w:val="center"/>
            </w:pPr>
            <w:r>
              <w:rPr>
                <w:sz w:val="24"/>
              </w:rPr>
              <w:t>40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6BCE" w14:textId="3E31B114" w:rsidR="0098394B" w:rsidRDefault="00000000">
            <w:pPr>
              <w:ind w:left="2"/>
              <w:jc w:val="center"/>
            </w:pPr>
            <w:r>
              <w:rPr>
                <w:sz w:val="26"/>
              </w:rPr>
              <w:t>60</w:t>
            </w:r>
            <w:r w:rsidR="00CC7986" w:rsidRPr="00CC7986">
              <w:rPr>
                <w:sz w:val="26"/>
              </w:rPr>
              <w:t xml:space="preserve"> %</w:t>
            </w:r>
          </w:p>
        </w:tc>
      </w:tr>
      <w:tr w:rsidR="0098394B" w14:paraId="5900B237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8A00" w14:textId="3A8AF39F" w:rsidR="0098394B" w:rsidRDefault="00670C42">
            <w:pPr>
              <w:tabs>
                <w:tab w:val="center" w:pos="1251"/>
              </w:tabs>
            </w:pPr>
            <w:r>
              <w:rPr>
                <w:sz w:val="24"/>
              </w:rPr>
              <w:t xml:space="preserve">Powyżej  500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>-  600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7FF95" w14:textId="5C52708C" w:rsidR="0098394B" w:rsidRDefault="00000000">
            <w:pPr>
              <w:ind w:left="10"/>
              <w:jc w:val="center"/>
            </w:pPr>
            <w:r>
              <w:rPr>
                <w:sz w:val="24"/>
              </w:rPr>
              <w:t>60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4F250" w14:textId="1FFC8788" w:rsidR="0098394B" w:rsidRDefault="00000000">
            <w:pPr>
              <w:ind w:left="16"/>
              <w:jc w:val="center"/>
            </w:pPr>
            <w:r>
              <w:rPr>
                <w:sz w:val="24"/>
              </w:rPr>
              <w:t>80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3CC9D7F7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C8F1" w14:textId="596CD4EF" w:rsidR="0098394B" w:rsidRDefault="00670C42" w:rsidP="00670C42">
            <w:r>
              <w:rPr>
                <w:sz w:val="24"/>
              </w:rPr>
              <w:t xml:space="preserve">Powyżej  600 </w:t>
            </w:r>
            <w:r w:rsidRPr="00670C42">
              <w:rPr>
                <w:sz w:val="24"/>
              </w:rPr>
              <w:t>%</w:t>
            </w:r>
            <w:r>
              <w:rPr>
                <w:sz w:val="24"/>
              </w:rPr>
              <w:t xml:space="preserve"> - 700</w:t>
            </w:r>
            <w:r w:rsidR="00004073" w:rsidRPr="00004073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7AAD" w14:textId="4B75621A" w:rsidR="0098394B" w:rsidRDefault="00000000">
            <w:pPr>
              <w:ind w:left="24"/>
              <w:jc w:val="center"/>
            </w:pPr>
            <w:r>
              <w:rPr>
                <w:sz w:val="24"/>
              </w:rPr>
              <w:t>80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105E" w14:textId="3FA9E46A" w:rsidR="0098394B" w:rsidRDefault="00A03CAA">
            <w:pPr>
              <w:ind w:left="35"/>
              <w:jc w:val="center"/>
            </w:pPr>
            <w:r>
              <w:rPr>
                <w:sz w:val="24"/>
              </w:rPr>
              <w:t>90</w:t>
            </w:r>
            <w:r w:rsidR="00CC7986" w:rsidRPr="00CC7986">
              <w:rPr>
                <w:sz w:val="24"/>
              </w:rPr>
              <w:t xml:space="preserve"> %</w:t>
            </w:r>
          </w:p>
        </w:tc>
      </w:tr>
      <w:tr w:rsidR="0098394B" w14:paraId="6FC25D87" w14:textId="77777777" w:rsidTr="00004073">
        <w:trPr>
          <w:trHeight w:val="283"/>
        </w:trPr>
        <w:tc>
          <w:tcPr>
            <w:tcW w:w="24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EF546" w14:textId="1319EF1E" w:rsidR="0098394B" w:rsidRDefault="00670C42" w:rsidP="00670C42">
            <w:r>
              <w:rPr>
                <w:sz w:val="24"/>
              </w:rPr>
              <w:t xml:space="preserve">Powyżej  700 </w:t>
            </w:r>
            <w:r w:rsidRPr="00670C42">
              <w:rPr>
                <w:sz w:val="24"/>
              </w:rPr>
              <w:t>%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45068" w14:textId="1BAD1C10" w:rsidR="0098394B" w:rsidRDefault="00000000">
            <w:pPr>
              <w:ind w:left="48"/>
              <w:jc w:val="center"/>
            </w:pPr>
            <w:r>
              <w:rPr>
                <w:sz w:val="24"/>
              </w:rPr>
              <w:t>1</w:t>
            </w:r>
            <w:r w:rsidR="00A03CA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 w:rsidR="00CC7986" w:rsidRPr="00CC7986">
              <w:rPr>
                <w:sz w:val="24"/>
              </w:rPr>
              <w:t xml:space="preserve"> %</w:t>
            </w:r>
          </w:p>
        </w:tc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4E51" w14:textId="4B1017E8" w:rsidR="0098394B" w:rsidRDefault="00CC7986" w:rsidP="00CC7986">
            <w:pPr>
              <w:jc w:val="center"/>
            </w:pPr>
            <w:r>
              <w:t>100</w:t>
            </w:r>
            <w:r w:rsidRPr="00CC7986">
              <w:t xml:space="preserve"> %</w:t>
            </w:r>
          </w:p>
        </w:tc>
      </w:tr>
    </w:tbl>
    <w:p w14:paraId="15F44062" w14:textId="77777777" w:rsidR="00004073" w:rsidRDefault="00004073">
      <w:pPr>
        <w:spacing w:after="25" w:line="254" w:lineRule="auto"/>
        <w:ind w:left="19" w:right="143" w:hanging="5"/>
        <w:jc w:val="both"/>
        <w:rPr>
          <w:b/>
          <w:bCs/>
          <w:sz w:val="24"/>
        </w:rPr>
      </w:pPr>
    </w:p>
    <w:p w14:paraId="0E8AF7A9" w14:textId="1C3EC1F2" w:rsidR="0098394B" w:rsidRDefault="00004073">
      <w:pPr>
        <w:spacing w:after="25" w:line="254" w:lineRule="auto"/>
        <w:ind w:left="19" w:right="143" w:hanging="5"/>
        <w:jc w:val="both"/>
      </w:pPr>
      <w:bookmarkStart w:id="6" w:name="_Hlk172110143"/>
      <w:r w:rsidRPr="00004073">
        <w:rPr>
          <w:b/>
          <w:bCs/>
          <w:sz w:val="24"/>
        </w:rPr>
        <w:t>§</w:t>
      </w:r>
      <w:r w:rsidR="000D1C7E">
        <w:rPr>
          <w:b/>
          <w:bCs/>
          <w:sz w:val="24"/>
        </w:rPr>
        <w:t xml:space="preserve"> </w:t>
      </w:r>
      <w:r w:rsidR="00E50C93">
        <w:rPr>
          <w:b/>
          <w:bCs/>
          <w:sz w:val="24"/>
        </w:rPr>
        <w:t>4</w:t>
      </w:r>
      <w:r w:rsidRPr="00004073">
        <w:rPr>
          <w:b/>
          <w:bCs/>
          <w:sz w:val="24"/>
        </w:rPr>
        <w:t xml:space="preserve">. </w:t>
      </w:r>
      <w:bookmarkEnd w:id="6"/>
      <w:r>
        <w:rPr>
          <w:sz w:val="24"/>
        </w:rPr>
        <w:t>Osoby zobowiązane do ponoszenia odpłatności za usługi opiekuńcze lub specjalistyczne usługi opiekuńcze z wyłączeniem specjalistycznych usług opiekuńczych dla osób z zaburzeniami psychicznymi można zwolnić  częściowo lub  całkowici</w:t>
      </w:r>
      <w:r w:rsidR="0004204B">
        <w:rPr>
          <w:sz w:val="24"/>
        </w:rPr>
        <w:t>e</w:t>
      </w:r>
      <w:r w:rsidR="007D16A2">
        <w:rPr>
          <w:sz w:val="24"/>
        </w:rPr>
        <w:t xml:space="preserve"> </w:t>
      </w:r>
      <w:r>
        <w:rPr>
          <w:sz w:val="24"/>
        </w:rPr>
        <w:t>z</w:t>
      </w:r>
      <w:r w:rsidR="007D16A2">
        <w:rPr>
          <w:sz w:val="24"/>
        </w:rPr>
        <w:t xml:space="preserve"> </w:t>
      </w:r>
      <w:r>
        <w:rPr>
          <w:sz w:val="24"/>
        </w:rPr>
        <w:t>obowiązku ponoszenia  opłat</w:t>
      </w:r>
      <w:r w:rsidR="00540910">
        <w:rPr>
          <w:sz w:val="24"/>
        </w:rPr>
        <w:br/>
      </w:r>
      <w:r>
        <w:rPr>
          <w:sz w:val="24"/>
        </w:rPr>
        <w:t xml:space="preserve"> </w:t>
      </w:r>
      <w:r w:rsidR="00EB5DC3">
        <w:rPr>
          <w:sz w:val="24"/>
        </w:rPr>
        <w:t>z uwagi na:</w:t>
      </w:r>
    </w:p>
    <w:p w14:paraId="044BCC5D" w14:textId="5FA2A806" w:rsidR="0098394B" w:rsidRPr="00A03CAA" w:rsidRDefault="00EB5DC3" w:rsidP="00EB5DC3">
      <w:pPr>
        <w:pStyle w:val="Akapitzlist"/>
        <w:numPr>
          <w:ilvl w:val="0"/>
          <w:numId w:val="7"/>
        </w:numPr>
        <w:spacing w:after="3" w:line="254" w:lineRule="auto"/>
        <w:ind w:right="143"/>
        <w:jc w:val="both"/>
        <w:rPr>
          <w:sz w:val="24"/>
          <w:szCs w:val="24"/>
        </w:rPr>
      </w:pPr>
      <w:r w:rsidRPr="00A03CAA">
        <w:rPr>
          <w:sz w:val="24"/>
          <w:szCs w:val="24"/>
        </w:rPr>
        <w:lastRenderedPageBreak/>
        <w:t>konieczność ponoszenia opłat za członka rodziny przebywającego w domu pomocy społecznej, ośrodkach wsparcia i wszelkiego typu placówkach opiekuńczo- wychowawczych</w:t>
      </w:r>
      <w:r w:rsidR="00A03CAA">
        <w:rPr>
          <w:sz w:val="24"/>
          <w:szCs w:val="24"/>
        </w:rPr>
        <w:t>;</w:t>
      </w:r>
    </w:p>
    <w:p w14:paraId="27A7196B" w14:textId="49310E05" w:rsidR="0098394B" w:rsidRPr="00A03CAA" w:rsidRDefault="00000000">
      <w:pPr>
        <w:numPr>
          <w:ilvl w:val="0"/>
          <w:numId w:val="1"/>
        </w:numPr>
        <w:spacing w:after="3" w:line="254" w:lineRule="auto"/>
        <w:ind w:right="143" w:hanging="259"/>
        <w:jc w:val="both"/>
        <w:rPr>
          <w:sz w:val="24"/>
          <w:szCs w:val="24"/>
        </w:rPr>
      </w:pPr>
      <w:r w:rsidRPr="00A03CAA">
        <w:rPr>
          <w:sz w:val="24"/>
          <w:szCs w:val="24"/>
        </w:rPr>
        <w:t>konieczność korzystania z co najmniej dwóch rodzajów usług</w:t>
      </w:r>
      <w:r w:rsidR="00EB5DC3" w:rsidRPr="00A03CAA">
        <w:rPr>
          <w:sz w:val="24"/>
          <w:szCs w:val="24"/>
        </w:rPr>
        <w:t>;</w:t>
      </w:r>
    </w:p>
    <w:p w14:paraId="64A6151D" w14:textId="6EA13EF5" w:rsidR="00EB5DC3" w:rsidRPr="00A03CAA" w:rsidRDefault="00000000" w:rsidP="00EB5DC3">
      <w:pPr>
        <w:numPr>
          <w:ilvl w:val="0"/>
          <w:numId w:val="1"/>
        </w:numPr>
        <w:spacing w:after="3" w:line="254" w:lineRule="auto"/>
        <w:ind w:right="143" w:hanging="259"/>
        <w:jc w:val="both"/>
        <w:rPr>
          <w:sz w:val="24"/>
          <w:szCs w:val="24"/>
        </w:rPr>
      </w:pPr>
      <w:r w:rsidRPr="00A03CAA">
        <w:rPr>
          <w:sz w:val="24"/>
          <w:szCs w:val="24"/>
        </w:rPr>
        <w:t>konieczność korzystania z usług opiekuńczych lub specjalistycznych usług opiekuńczych przez więcej niż jedną osobę w rodzinie</w:t>
      </w:r>
      <w:r w:rsidR="00EB5DC3" w:rsidRPr="00A03CAA">
        <w:rPr>
          <w:sz w:val="24"/>
          <w:szCs w:val="24"/>
        </w:rPr>
        <w:t>;</w:t>
      </w:r>
    </w:p>
    <w:p w14:paraId="35D27555" w14:textId="355BB4F5" w:rsidR="00E50C93" w:rsidRPr="00A03CAA" w:rsidRDefault="00EB5DC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sz w:val="24"/>
          <w:szCs w:val="24"/>
        </w:rPr>
        <w:t>4) chorobę i ponoszone w</w:t>
      </w:r>
      <w:r w:rsidR="00E50C93" w:rsidRPr="00A03CAA">
        <w:rPr>
          <w:sz w:val="24"/>
          <w:szCs w:val="24"/>
        </w:rPr>
        <w:t xml:space="preserve"> </w:t>
      </w:r>
      <w:r w:rsidRPr="00A03CAA">
        <w:rPr>
          <w:sz w:val="24"/>
          <w:szCs w:val="24"/>
        </w:rPr>
        <w:t>z</w:t>
      </w:r>
      <w:r w:rsidR="00E50C93" w:rsidRPr="00A03CAA">
        <w:rPr>
          <w:sz w:val="24"/>
          <w:szCs w:val="24"/>
        </w:rPr>
        <w:t>wi</w:t>
      </w:r>
      <w:r w:rsidRPr="00A03CAA">
        <w:rPr>
          <w:sz w:val="24"/>
          <w:szCs w:val="24"/>
        </w:rPr>
        <w:t>ą</w:t>
      </w:r>
      <w:r w:rsidR="00E50C93" w:rsidRPr="00A03CAA">
        <w:rPr>
          <w:sz w:val="24"/>
          <w:szCs w:val="24"/>
        </w:rPr>
        <w:t>z</w:t>
      </w:r>
      <w:r w:rsidRPr="00A03CAA">
        <w:rPr>
          <w:sz w:val="24"/>
          <w:szCs w:val="24"/>
        </w:rPr>
        <w:t>ku z ni</w:t>
      </w:r>
      <w:r w:rsidR="00E50C93" w:rsidRPr="00A03CAA">
        <w:rPr>
          <w:sz w:val="24"/>
          <w:szCs w:val="24"/>
        </w:rPr>
        <w:t xml:space="preserve">ą </w:t>
      </w:r>
      <w:r w:rsidRPr="00A03CAA">
        <w:rPr>
          <w:sz w:val="24"/>
          <w:szCs w:val="24"/>
        </w:rPr>
        <w:t xml:space="preserve"> </w:t>
      </w:r>
      <w:r w:rsidR="00E50C93" w:rsidRPr="00A03CAA">
        <w:rPr>
          <w:sz w:val="24"/>
          <w:szCs w:val="24"/>
        </w:rPr>
        <w:t>wydatk</w:t>
      </w:r>
      <w:r w:rsidR="0004204B">
        <w:rPr>
          <w:sz w:val="24"/>
          <w:szCs w:val="24"/>
        </w:rPr>
        <w:t>i</w:t>
      </w:r>
      <w:r w:rsidR="00E50C93" w:rsidRPr="00A03CAA">
        <w:rPr>
          <w:sz w:val="24"/>
          <w:szCs w:val="24"/>
        </w:rPr>
        <w:t xml:space="preserve"> na leki, leczenie i zakup artykułów sanitarnych;</w:t>
      </w:r>
    </w:p>
    <w:p w14:paraId="4597F1B8" w14:textId="5E9B950C" w:rsidR="00E50C93" w:rsidRPr="00A03CAA" w:rsidRDefault="00E50C93" w:rsidP="00E50C9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sz w:val="24"/>
          <w:szCs w:val="24"/>
        </w:rPr>
        <w:t>5) poniesienie odpłatności za usługi</w:t>
      </w:r>
      <w:r w:rsidR="007D16A2">
        <w:rPr>
          <w:sz w:val="24"/>
          <w:szCs w:val="24"/>
        </w:rPr>
        <w:t>, która</w:t>
      </w:r>
      <w:r w:rsidRPr="00A03CAA">
        <w:rPr>
          <w:sz w:val="24"/>
          <w:szCs w:val="24"/>
        </w:rPr>
        <w:t xml:space="preserve"> spowodowałoby obniżenie dochodu na osobę poniżej ustawowego kryterium dochodowego;</w:t>
      </w:r>
    </w:p>
    <w:p w14:paraId="6D6FDEFA" w14:textId="27122833" w:rsidR="00E50C93" w:rsidRPr="00A03CAA" w:rsidRDefault="00E50C93" w:rsidP="00E50C9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sz w:val="24"/>
          <w:szCs w:val="24"/>
        </w:rPr>
        <w:t>6) zdarze</w:t>
      </w:r>
      <w:r w:rsidR="007D16A2">
        <w:rPr>
          <w:sz w:val="24"/>
          <w:szCs w:val="24"/>
        </w:rPr>
        <w:t>nie</w:t>
      </w:r>
      <w:r w:rsidRPr="00A03CAA">
        <w:rPr>
          <w:sz w:val="24"/>
          <w:szCs w:val="24"/>
        </w:rPr>
        <w:t xml:space="preserve"> losow</w:t>
      </w:r>
      <w:r w:rsidR="007D16A2">
        <w:rPr>
          <w:sz w:val="24"/>
          <w:szCs w:val="24"/>
        </w:rPr>
        <w:t>e.</w:t>
      </w:r>
    </w:p>
    <w:p w14:paraId="13AA675B" w14:textId="77777777" w:rsidR="00E50C93" w:rsidRPr="00A03CAA" w:rsidRDefault="00E50C93" w:rsidP="00E50C9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72E8067A" w14:textId="2EA32387" w:rsidR="00E50C93" w:rsidRPr="00A03CAA" w:rsidRDefault="00E50C93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b/>
          <w:bCs/>
          <w:sz w:val="24"/>
          <w:szCs w:val="24"/>
        </w:rPr>
        <w:t>§</w:t>
      </w:r>
      <w:r w:rsidR="000D1C7E">
        <w:rPr>
          <w:b/>
          <w:bCs/>
          <w:sz w:val="24"/>
          <w:szCs w:val="24"/>
        </w:rPr>
        <w:t xml:space="preserve"> </w:t>
      </w:r>
      <w:r w:rsidRPr="00A03CAA">
        <w:rPr>
          <w:b/>
          <w:bCs/>
          <w:sz w:val="24"/>
          <w:szCs w:val="24"/>
        </w:rPr>
        <w:t>5.</w:t>
      </w:r>
      <w:r w:rsidR="00251070" w:rsidRPr="00A03CAA">
        <w:rPr>
          <w:b/>
          <w:bCs/>
          <w:sz w:val="24"/>
          <w:szCs w:val="24"/>
        </w:rPr>
        <w:t xml:space="preserve"> </w:t>
      </w:r>
      <w:r w:rsidRPr="00A03CAA">
        <w:rPr>
          <w:sz w:val="24"/>
          <w:szCs w:val="24"/>
        </w:rPr>
        <w:t xml:space="preserve">Odpłatność za usługi opiekuńcze i specjalistyczne usługi opiekuńcze z wyłączeniem specjalistycznych usług opiekuńczych dla osób z zaburzeniami psychicznymi stanowi </w:t>
      </w:r>
      <w:r w:rsidR="00251070" w:rsidRPr="00A03CAA">
        <w:rPr>
          <w:sz w:val="24"/>
          <w:szCs w:val="24"/>
        </w:rPr>
        <w:t xml:space="preserve">iloczyn kosztu jednej godziny, o której mowa w §2 </w:t>
      </w:r>
      <w:r w:rsidR="007D16A2">
        <w:rPr>
          <w:sz w:val="24"/>
          <w:szCs w:val="24"/>
        </w:rPr>
        <w:t>o</w:t>
      </w:r>
      <w:r w:rsidR="00251070" w:rsidRPr="00A03CAA">
        <w:rPr>
          <w:sz w:val="24"/>
          <w:szCs w:val="24"/>
        </w:rPr>
        <w:t xml:space="preserve"> wysokości opłaty określonej w procentach zawartej w tabeli o której mowa w §3 oraz licz</w:t>
      </w:r>
      <w:r w:rsidR="0004204B">
        <w:rPr>
          <w:sz w:val="24"/>
          <w:szCs w:val="24"/>
        </w:rPr>
        <w:t>b</w:t>
      </w:r>
      <w:r w:rsidR="00251070" w:rsidRPr="00A03CAA">
        <w:rPr>
          <w:sz w:val="24"/>
          <w:szCs w:val="24"/>
        </w:rPr>
        <w:t xml:space="preserve">y godzin </w:t>
      </w:r>
      <w:r w:rsidR="007D16A2">
        <w:rPr>
          <w:sz w:val="24"/>
          <w:szCs w:val="24"/>
        </w:rPr>
        <w:t xml:space="preserve">usług </w:t>
      </w:r>
      <w:r w:rsidR="00251070" w:rsidRPr="00A03CAA">
        <w:rPr>
          <w:sz w:val="24"/>
          <w:szCs w:val="24"/>
        </w:rPr>
        <w:t>świadczonych w danym miesiącu.</w:t>
      </w:r>
    </w:p>
    <w:p w14:paraId="2FC0F77C" w14:textId="77777777" w:rsidR="007C64C1" w:rsidRPr="00A03CAA" w:rsidRDefault="007C64C1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14CF3236" w14:textId="4396B7E0" w:rsidR="00E50C93" w:rsidRPr="00A03CAA" w:rsidRDefault="00251070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b/>
          <w:bCs/>
          <w:sz w:val="24"/>
          <w:szCs w:val="24"/>
        </w:rPr>
        <w:t>§</w:t>
      </w:r>
      <w:r w:rsidR="000D1C7E">
        <w:rPr>
          <w:b/>
          <w:bCs/>
          <w:sz w:val="24"/>
          <w:szCs w:val="24"/>
        </w:rPr>
        <w:t xml:space="preserve"> </w:t>
      </w:r>
      <w:r w:rsidRPr="00A03CAA">
        <w:rPr>
          <w:b/>
          <w:bCs/>
          <w:sz w:val="24"/>
          <w:szCs w:val="24"/>
        </w:rPr>
        <w:t xml:space="preserve">6. </w:t>
      </w:r>
      <w:r w:rsidR="007C64C1" w:rsidRPr="00A03CAA">
        <w:rPr>
          <w:sz w:val="24"/>
          <w:szCs w:val="24"/>
        </w:rPr>
        <w:t>Rozliczenie za świadczenie usług opiekuńczych i specjalistycznych usług opiekuńczych</w:t>
      </w:r>
      <w:r w:rsidR="007D16A2">
        <w:rPr>
          <w:sz w:val="24"/>
          <w:szCs w:val="24"/>
        </w:rPr>
        <w:t>,</w:t>
      </w:r>
      <w:r w:rsidR="007C64C1" w:rsidRPr="00A03CAA">
        <w:rPr>
          <w:sz w:val="24"/>
          <w:szCs w:val="24"/>
        </w:rPr>
        <w:t xml:space="preserve"> </w:t>
      </w:r>
      <w:r w:rsidR="00540910" w:rsidRPr="00A03CAA">
        <w:rPr>
          <w:sz w:val="24"/>
          <w:szCs w:val="24"/>
        </w:rPr>
        <w:br/>
      </w:r>
      <w:r w:rsidR="007C64C1" w:rsidRPr="00A03CAA">
        <w:rPr>
          <w:sz w:val="24"/>
          <w:szCs w:val="24"/>
        </w:rPr>
        <w:t>z wyłączeniem usług opiekuńczych dla osób z zaburzeniami psychicznymi</w:t>
      </w:r>
      <w:r w:rsidR="007D16A2">
        <w:rPr>
          <w:sz w:val="24"/>
          <w:szCs w:val="24"/>
        </w:rPr>
        <w:t>,</w:t>
      </w:r>
      <w:r w:rsidR="007C64C1" w:rsidRPr="00A03CAA">
        <w:rPr>
          <w:sz w:val="24"/>
          <w:szCs w:val="24"/>
        </w:rPr>
        <w:t xml:space="preserve"> dokonywane będzie miesięcznie w oparciu o kartę pracy usług opiekuńczych osoby świadczącej usługi, potwierdzonej pisemnie przez świadczeniobiorcę lub członka rodziny.</w:t>
      </w:r>
    </w:p>
    <w:p w14:paraId="59D9C887" w14:textId="77777777" w:rsidR="007C64C1" w:rsidRPr="00A03CAA" w:rsidRDefault="007C64C1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257ABE55" w14:textId="5ED80069" w:rsidR="00E50C93" w:rsidRPr="00A03CAA" w:rsidRDefault="007C64C1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b/>
          <w:bCs/>
          <w:sz w:val="24"/>
          <w:szCs w:val="24"/>
        </w:rPr>
        <w:t>§</w:t>
      </w:r>
      <w:r w:rsidR="000D1C7E">
        <w:rPr>
          <w:b/>
          <w:bCs/>
          <w:sz w:val="24"/>
          <w:szCs w:val="24"/>
        </w:rPr>
        <w:t xml:space="preserve"> </w:t>
      </w:r>
      <w:r w:rsidRPr="00A03CAA">
        <w:rPr>
          <w:b/>
          <w:bCs/>
          <w:sz w:val="24"/>
          <w:szCs w:val="24"/>
        </w:rPr>
        <w:t>7.</w:t>
      </w:r>
      <w:r w:rsidRPr="00A03CAA">
        <w:rPr>
          <w:sz w:val="24"/>
          <w:szCs w:val="24"/>
        </w:rPr>
        <w:t xml:space="preserve"> Odpłatność za usługi opiekuńcze i specjalistyczne usługi opiekuńcze z wyłączeniem specjalistycznych usług opiekuńczych dla osób z zaburzeniami psychicznymi</w:t>
      </w:r>
      <w:r w:rsidR="007D16A2">
        <w:rPr>
          <w:sz w:val="24"/>
          <w:szCs w:val="24"/>
        </w:rPr>
        <w:t>,</w:t>
      </w:r>
      <w:r w:rsidRPr="00A03CAA">
        <w:rPr>
          <w:sz w:val="24"/>
          <w:szCs w:val="24"/>
        </w:rPr>
        <w:t xml:space="preserve"> wnoszone będą w ka</w:t>
      </w:r>
      <w:r w:rsidR="00540910" w:rsidRPr="00A03CAA">
        <w:rPr>
          <w:sz w:val="24"/>
          <w:szCs w:val="24"/>
        </w:rPr>
        <w:t>sie</w:t>
      </w:r>
      <w:r w:rsidR="0004204B">
        <w:rPr>
          <w:sz w:val="24"/>
          <w:szCs w:val="24"/>
        </w:rPr>
        <w:t xml:space="preserve"> Urzędu</w:t>
      </w:r>
      <w:r w:rsidR="00540910" w:rsidRPr="00A03CAA">
        <w:rPr>
          <w:sz w:val="24"/>
          <w:szCs w:val="24"/>
        </w:rPr>
        <w:t xml:space="preserve"> Gminy Bytoń lub na rachunek bankowy </w:t>
      </w:r>
      <w:r w:rsidR="007D16A2">
        <w:rPr>
          <w:sz w:val="24"/>
          <w:szCs w:val="24"/>
        </w:rPr>
        <w:t>Gminnego Ośrodka Pomocy Społecznej w Bytoniu</w:t>
      </w:r>
      <w:r w:rsidR="00733F2F">
        <w:rPr>
          <w:sz w:val="24"/>
          <w:szCs w:val="24"/>
        </w:rPr>
        <w:t>.</w:t>
      </w:r>
    </w:p>
    <w:p w14:paraId="64A880C9" w14:textId="77777777" w:rsidR="00540910" w:rsidRPr="00A03CAA" w:rsidRDefault="00540910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4EF82173" w14:textId="3FEE0A83" w:rsidR="00540910" w:rsidRPr="00A03CAA" w:rsidRDefault="00540910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  <w:r w:rsidRPr="00A03CAA">
        <w:rPr>
          <w:b/>
          <w:bCs/>
          <w:sz w:val="24"/>
          <w:szCs w:val="24"/>
        </w:rPr>
        <w:t>§</w:t>
      </w:r>
      <w:r w:rsidR="000D1C7E">
        <w:rPr>
          <w:b/>
          <w:bCs/>
          <w:sz w:val="24"/>
          <w:szCs w:val="24"/>
        </w:rPr>
        <w:t xml:space="preserve"> </w:t>
      </w:r>
      <w:r w:rsidRPr="00A03CAA">
        <w:rPr>
          <w:b/>
          <w:bCs/>
          <w:sz w:val="24"/>
          <w:szCs w:val="24"/>
        </w:rPr>
        <w:t xml:space="preserve">8. </w:t>
      </w:r>
      <w:r w:rsidRPr="00A03CAA">
        <w:rPr>
          <w:sz w:val="24"/>
          <w:szCs w:val="24"/>
        </w:rPr>
        <w:t>Zwalnia się z opłat za usługi w miesiącu</w:t>
      </w:r>
      <w:r w:rsidR="0004204B">
        <w:rPr>
          <w:sz w:val="24"/>
          <w:szCs w:val="24"/>
        </w:rPr>
        <w:t>,</w:t>
      </w:r>
      <w:r w:rsidRPr="00A03CAA">
        <w:rPr>
          <w:sz w:val="24"/>
          <w:szCs w:val="24"/>
        </w:rPr>
        <w:t xml:space="preserve"> w którym nastąpił zgon świadczeniobiorcy.</w:t>
      </w:r>
    </w:p>
    <w:p w14:paraId="5DE79F51" w14:textId="77777777" w:rsidR="00540910" w:rsidRPr="00A03CAA" w:rsidRDefault="00540910" w:rsidP="00540910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061175B4" w14:textId="77777777" w:rsidR="00540910" w:rsidRPr="00A03CAA" w:rsidRDefault="00540910" w:rsidP="00E50C9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19A7F3FF" w14:textId="77777777" w:rsidR="00E50C93" w:rsidRPr="00A03CAA" w:rsidRDefault="00E50C93" w:rsidP="00E50C93">
      <w:pPr>
        <w:spacing w:after="3" w:line="254" w:lineRule="auto"/>
        <w:ind w:left="19" w:right="143" w:hanging="5"/>
        <w:jc w:val="both"/>
        <w:rPr>
          <w:sz w:val="24"/>
          <w:szCs w:val="24"/>
        </w:rPr>
      </w:pPr>
    </w:p>
    <w:p w14:paraId="7FB5A77B" w14:textId="77777777" w:rsidR="00E50C93" w:rsidRDefault="00E50C93" w:rsidP="00E50C93">
      <w:pPr>
        <w:spacing w:after="3" w:line="254" w:lineRule="auto"/>
        <w:ind w:left="19" w:right="143" w:hanging="5"/>
        <w:jc w:val="both"/>
        <w:rPr>
          <w:sz w:val="24"/>
        </w:rPr>
      </w:pPr>
    </w:p>
    <w:p w14:paraId="3EBE9CFB" w14:textId="77777777" w:rsidR="00540910" w:rsidRDefault="00540910" w:rsidP="00E50C93">
      <w:pPr>
        <w:spacing w:after="3" w:line="254" w:lineRule="auto"/>
        <w:ind w:left="19" w:right="143" w:hanging="5"/>
        <w:jc w:val="both"/>
        <w:rPr>
          <w:sz w:val="24"/>
        </w:rPr>
      </w:pPr>
    </w:p>
    <w:p w14:paraId="5954C0B3" w14:textId="77777777" w:rsidR="00540910" w:rsidRDefault="00540910" w:rsidP="00E50C93">
      <w:pPr>
        <w:spacing w:after="3" w:line="254" w:lineRule="auto"/>
        <w:ind w:left="19" w:right="143" w:hanging="5"/>
        <w:jc w:val="both"/>
        <w:rPr>
          <w:sz w:val="24"/>
        </w:rPr>
      </w:pPr>
    </w:p>
    <w:p w14:paraId="50565EBC" w14:textId="77777777" w:rsidR="00540910" w:rsidRDefault="00540910" w:rsidP="00E50C93">
      <w:pPr>
        <w:spacing w:after="3" w:line="254" w:lineRule="auto"/>
        <w:ind w:left="19" w:right="143" w:hanging="5"/>
        <w:jc w:val="both"/>
        <w:rPr>
          <w:sz w:val="24"/>
        </w:rPr>
      </w:pPr>
    </w:p>
    <w:p w14:paraId="0ACDB879" w14:textId="77777777" w:rsidR="00540910" w:rsidRDefault="00540910" w:rsidP="00E50C93">
      <w:pPr>
        <w:spacing w:after="3" w:line="254" w:lineRule="auto"/>
        <w:ind w:left="19" w:right="143" w:hanging="5"/>
        <w:jc w:val="both"/>
        <w:rPr>
          <w:sz w:val="24"/>
        </w:rPr>
      </w:pPr>
    </w:p>
    <w:p w14:paraId="1CDB7424" w14:textId="77777777" w:rsidR="00E50C93" w:rsidRDefault="00E50C93" w:rsidP="00E50C93">
      <w:pPr>
        <w:spacing w:after="3" w:line="254" w:lineRule="auto"/>
        <w:ind w:left="19" w:right="143" w:hanging="5"/>
        <w:jc w:val="both"/>
      </w:pPr>
    </w:p>
    <w:p w14:paraId="15DBBD9C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384D56F4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473C3CEB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490CCDC3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7AD4949E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391CDE00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20844DF2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6806E0F9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51F6D8E4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34A4CE9B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055C8896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2B37F97A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1C445C6F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1D1AE65F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455C0DD2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2CAF7D3B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750E1097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7BB57320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0F4E63C4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2FDBAF83" w14:textId="77777777" w:rsidR="00540910" w:rsidRDefault="00540910" w:rsidP="00540910">
      <w:pPr>
        <w:spacing w:after="3" w:line="276" w:lineRule="auto"/>
        <w:ind w:left="19" w:right="143" w:hanging="5"/>
        <w:jc w:val="center"/>
        <w:rPr>
          <w:b/>
          <w:bCs/>
        </w:rPr>
      </w:pPr>
      <w:r w:rsidRPr="000D1C7E">
        <w:rPr>
          <w:b/>
          <w:bCs/>
        </w:rPr>
        <w:t>UZASADNIENIE</w:t>
      </w:r>
    </w:p>
    <w:p w14:paraId="2DF810AF" w14:textId="77777777" w:rsidR="000D1C7E" w:rsidRPr="000D1C7E" w:rsidRDefault="000D1C7E" w:rsidP="00540910">
      <w:pPr>
        <w:spacing w:after="3" w:line="276" w:lineRule="auto"/>
        <w:ind w:left="19" w:right="143" w:hanging="5"/>
        <w:jc w:val="center"/>
        <w:rPr>
          <w:b/>
          <w:bCs/>
        </w:rPr>
      </w:pPr>
    </w:p>
    <w:p w14:paraId="19E8FB1A" w14:textId="7E409AEC" w:rsidR="00540910" w:rsidRPr="00540910" w:rsidRDefault="00540910" w:rsidP="00540910">
      <w:pPr>
        <w:spacing w:after="3" w:line="360" w:lineRule="auto"/>
        <w:ind w:left="19" w:right="143" w:firstLine="689"/>
        <w:jc w:val="both"/>
      </w:pPr>
      <w:r>
        <w:t>Ś</w:t>
      </w:r>
      <w:r w:rsidRPr="00540910">
        <w:t>wiadczenie usług opiekuńczych i specjalistycznych usług opiekuńczych z wyłączeniem specjalistycznych usług opiekuńczych dla osób z zaburzeniami psychicznymi, należy do zadań gminy o charakterze obowiązkowym. Zgodnie z art. 50 ust. 6 ustawy o pomocy społecznej rada gminy zobowiązana jest do określenia w drodze uchwały,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opłat, jak również trybu ich pobierania.</w:t>
      </w:r>
    </w:p>
    <w:p w14:paraId="24C19F70" w14:textId="0637BC1A" w:rsidR="00540910" w:rsidRPr="00540910" w:rsidRDefault="00540910" w:rsidP="00540910">
      <w:pPr>
        <w:spacing w:after="3" w:line="360" w:lineRule="auto"/>
        <w:ind w:left="19" w:right="143" w:firstLine="689"/>
        <w:jc w:val="both"/>
      </w:pPr>
      <w:r w:rsidRPr="00540910">
        <w:t xml:space="preserve">Konieczność podjęcia nowej uchwały wynika </w:t>
      </w:r>
      <w:r>
        <w:t xml:space="preserve"> z Rozporządzenia Rady Ministrów z dnia 14 września </w:t>
      </w:r>
      <w:r w:rsidR="00496828">
        <w:t>2023r. w sprawie wysokości minimalnego wynagrodzenia za pracę oraz wysokości minimalnej stawki godzinowej w 2024r.</w:t>
      </w:r>
      <w:r>
        <w:t xml:space="preserve"> </w:t>
      </w:r>
    </w:p>
    <w:p w14:paraId="330E4B4E" w14:textId="0F308DC3" w:rsidR="00540910" w:rsidRPr="00540910" w:rsidRDefault="00540910" w:rsidP="00496828">
      <w:pPr>
        <w:spacing w:after="3" w:line="360" w:lineRule="auto"/>
        <w:ind w:left="19" w:right="143" w:firstLine="689"/>
        <w:jc w:val="both"/>
      </w:pPr>
      <w:r w:rsidRPr="00540910">
        <w:t xml:space="preserve"> Koszt świadczonych usług opiekuńczych waloryzowany będzie zgodnie z ogłoszonym przez Radę Ministrów Rozporządzeniem w sprawie wysokości minimalnego wynagrodzenia za pracę oraz minimalnej stawki godzinowej za dany rok kalendarzowy. Zmiany wprowadzają również procentowe progi dochodowe, uprawniające do ponoszenia odpłatności </w:t>
      </w:r>
      <w:r w:rsidR="00496828">
        <w:t>.</w:t>
      </w:r>
    </w:p>
    <w:p w14:paraId="466BAAFB" w14:textId="740EC8E6" w:rsidR="00540910" w:rsidRPr="00540910" w:rsidRDefault="00540910" w:rsidP="00496828">
      <w:pPr>
        <w:spacing w:after="3" w:line="360" w:lineRule="auto"/>
        <w:ind w:left="19" w:right="143" w:firstLine="689"/>
        <w:jc w:val="both"/>
      </w:pPr>
      <w:r w:rsidRPr="00540910">
        <w:t>Należy zaznaczyć, że sposób naliczania odpłatności jaki został zaproponowany w niniejszym projekcie uchwały - ustalony w oparciu o przepisy prawa - ma na celu utrzymanie pewnego poziomu cenowej stabilizacji świadczonych przez Gminny Ośrodek Pomocy Społecznej w Bytoniu usług.</w:t>
      </w:r>
    </w:p>
    <w:p w14:paraId="7776789F" w14:textId="5D914C25" w:rsidR="00540910" w:rsidRDefault="00540910" w:rsidP="00496828">
      <w:pPr>
        <w:spacing w:after="3" w:line="360" w:lineRule="auto"/>
        <w:ind w:left="19" w:right="143" w:firstLine="689"/>
        <w:jc w:val="both"/>
      </w:pPr>
      <w:r w:rsidRPr="00540910">
        <w:t xml:space="preserve">W projekcie uchwały - zgodnie z wymogami art. 50 ust. 6 ustawy o pomocy społecznej — obok szczegółowych warunków przyznawania i odpłatności za usługi opiekuńcze i specjalistyczne usługi opiekuńcze, w tym kosztu za godzinę usług, określono również szczegółowe warunki częściowego </w:t>
      </w:r>
      <w:r w:rsidR="00496828">
        <w:t>lub</w:t>
      </w:r>
      <w:r w:rsidRPr="00540910">
        <w:t xml:space="preserve"> całkowitego zwalniania z opłat i tryb pobierania opłat</w:t>
      </w:r>
      <w:r w:rsidR="00A03CAA">
        <w:t>.</w:t>
      </w:r>
    </w:p>
    <w:p w14:paraId="3AD9A4F5" w14:textId="77777777" w:rsidR="00540910" w:rsidRDefault="00540910" w:rsidP="00E50C93">
      <w:pPr>
        <w:spacing w:after="3" w:line="254" w:lineRule="auto"/>
        <w:ind w:left="19" w:right="143" w:hanging="5"/>
        <w:jc w:val="both"/>
      </w:pPr>
    </w:p>
    <w:p w14:paraId="5A7465A0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3D884D06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5D6406BF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483E204B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7B9364D1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02638C0C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6B5C750F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076DCD2F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380E0E06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4F782927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684BABA2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50D2920C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7879600C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70EEF069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58AAA1C5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792876AF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52E2F490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40D3D8A0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637A76DC" w14:textId="77777777" w:rsidR="00496828" w:rsidRDefault="00496828" w:rsidP="00E50C93">
      <w:pPr>
        <w:spacing w:after="3" w:line="254" w:lineRule="auto"/>
        <w:ind w:left="19" w:right="143" w:hanging="5"/>
        <w:jc w:val="both"/>
      </w:pPr>
    </w:p>
    <w:p w14:paraId="3705F88A" w14:textId="77777777" w:rsidR="00490C53" w:rsidRDefault="00490C53" w:rsidP="00E50C93">
      <w:pPr>
        <w:spacing w:after="3" w:line="254" w:lineRule="auto"/>
        <w:ind w:left="19" w:right="143" w:hanging="5"/>
        <w:jc w:val="both"/>
      </w:pPr>
    </w:p>
    <w:p w14:paraId="1126E82E" w14:textId="77777777" w:rsidR="00490C53" w:rsidRDefault="00490C53" w:rsidP="00E50C93">
      <w:pPr>
        <w:spacing w:after="3" w:line="254" w:lineRule="auto"/>
        <w:ind w:left="19" w:right="143" w:hanging="5"/>
        <w:jc w:val="both"/>
      </w:pPr>
    </w:p>
    <w:p w14:paraId="1CA5E416" w14:textId="77777777" w:rsidR="00490C53" w:rsidRPr="00490C53" w:rsidRDefault="00490C53" w:rsidP="00490C53">
      <w:pPr>
        <w:spacing w:after="3" w:line="276" w:lineRule="auto"/>
        <w:ind w:left="19" w:right="143" w:hanging="5"/>
        <w:jc w:val="center"/>
      </w:pPr>
      <w:r w:rsidRPr="00490C53">
        <w:lastRenderedPageBreak/>
        <w:t>KLAUZULA INFORMACYJNA</w:t>
      </w:r>
    </w:p>
    <w:p w14:paraId="232BDC63" w14:textId="77777777" w:rsidR="00490C53" w:rsidRDefault="00490C53" w:rsidP="00490C53">
      <w:pPr>
        <w:spacing w:after="3" w:line="276" w:lineRule="auto"/>
        <w:ind w:left="19" w:right="143" w:hanging="5"/>
        <w:jc w:val="center"/>
      </w:pPr>
      <w:r w:rsidRPr="00490C53">
        <w:t>Dotycząca przetwarzania danych osobowych</w:t>
      </w:r>
    </w:p>
    <w:p w14:paraId="70FA2813" w14:textId="77777777" w:rsidR="000D1C7E" w:rsidRPr="00490C53" w:rsidRDefault="000D1C7E" w:rsidP="00490C53">
      <w:pPr>
        <w:spacing w:after="3" w:line="276" w:lineRule="auto"/>
        <w:ind w:left="19" w:right="143" w:hanging="5"/>
        <w:jc w:val="center"/>
      </w:pPr>
    </w:p>
    <w:p w14:paraId="64B284E0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>Zgodnie z art. 13 i 14 Rozporządzenia Parlamentu Europejskiego i Rady (UE) 2026/679 z dnia 27 kwietnia 2016 r. w sprawie ochrony danych osób fizycznych w związku z przetwarzaniem danych osobowych i w sprawie swobodnego przepływu takich danych oraz uchylenia dyrektywy 95/46/WE (ogólne rozporządzenie o ochronie danych ), zwanego dalej ,,RODO”, informujemy, że :</w:t>
      </w:r>
    </w:p>
    <w:p w14:paraId="2FA06715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1. Administratorem Pani/Pana danych osobowych jest : Gminny Ośrodek Pomocy Społecznej w Bytoniu, 88-231 Bytoń 72, tel. 54 285 13 17 wew. 24, e-mail: </w:t>
      </w:r>
      <w:hyperlink r:id="rId8" w:history="1">
        <w:r w:rsidRPr="00490C53">
          <w:rPr>
            <w:rStyle w:val="Hipercze"/>
          </w:rPr>
          <w:t>gops@ugbyton.pl</w:t>
        </w:r>
      </w:hyperlink>
    </w:p>
    <w:p w14:paraId="379F6513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2. Administrator wyznaczy Inspektora Ochrony Danych, z którym może się Pani/Pan skontaktować w sprawie przetwarzania danych osobowych na adres e-mail </w:t>
      </w:r>
      <w:hyperlink r:id="rId9" w:history="1">
        <w:r w:rsidRPr="00490C53">
          <w:rPr>
            <w:rStyle w:val="Hipercze"/>
          </w:rPr>
          <w:t>iod@ugbyton.pl</w:t>
        </w:r>
      </w:hyperlink>
      <w:r w:rsidRPr="00490C53">
        <w:t xml:space="preserve"> lub pisemnie na adres Administratora. </w:t>
      </w:r>
    </w:p>
    <w:p w14:paraId="78F55893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3. Przetwarzanie Pani/Pana danych osobowych odbywa się w celu realizacji ustawy z dnia 12 marca 2004 r. o pomocy społecznej oraz wypełnieniu obowiązku prawnego ciążącego na Administratorze. </w:t>
      </w:r>
    </w:p>
    <w:p w14:paraId="7753F4F6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4. Podstawą prawną przetwarzania Pani/Pana danych osobowych jest art. 6 ust. 1 lit. c RODO oraz art. 9 ust. 2 lit. b RODO – dotyczy przetwarzania Pani/Pana danych osobowych. Gdyż jest to niezbędne do wykonywania obowiązków prawnych ciążących na GOPS w Bytoniu, w szczególności w zakresie ustalenia prawa do świadczeń z pomocy społecznej. </w:t>
      </w:r>
    </w:p>
    <w:p w14:paraId="6AE9816B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>5. Odbiorcami Pani/Pana danych osobowych będą podmioty uprawnione do uzyskania danych osobowych na podstawie przepisów prawa a także mogą to być podmioty, którym dane będą niezbędne do realizacji zadań zleconych na podstawie umów powierzenia przetwarzania danych zawartych z GOPS w Bytoniu</w:t>
      </w:r>
    </w:p>
    <w:p w14:paraId="1B16D00C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6. Pani/Pana dane osobowe przechowywane będą przez okres niezbędny do realizacji celów określonych w pkt. 2, a po tym czasie, w celu ich archiwizacji, przez okres wskazany w przepisach prawa ( w szczególności ustawy z dnia 14 lipca 1983 r. o narodowym zasobie archiwalnym i archiwach), w tym obowiązującym w GOPS w Bytoniu Jednolitym Rzeczowym Wykazie akt. </w:t>
      </w:r>
    </w:p>
    <w:p w14:paraId="55381EAC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>7. W związku z przetwarzaniem danych osobowych przysługują Pani/Panu, z wyjątkami zastrzeżonymi przepisami prawa, następujące uprawnienia:</w:t>
      </w:r>
    </w:p>
    <w:p w14:paraId="64FD7CCE" w14:textId="77777777" w:rsidR="00490C53" w:rsidRPr="00490C53" w:rsidRDefault="00490C53" w:rsidP="00490C53">
      <w:pPr>
        <w:numPr>
          <w:ilvl w:val="0"/>
          <w:numId w:val="8"/>
        </w:numPr>
        <w:spacing w:after="3" w:line="276" w:lineRule="auto"/>
        <w:ind w:right="143"/>
        <w:jc w:val="both"/>
      </w:pPr>
      <w:r w:rsidRPr="00490C53">
        <w:t>prawo dostępu do treści danych osobowych, w tym prawo do uzyskania kopii tych danych</w:t>
      </w:r>
    </w:p>
    <w:p w14:paraId="6BA9E03F" w14:textId="77777777" w:rsidR="00490C53" w:rsidRPr="00490C53" w:rsidRDefault="00490C53" w:rsidP="00490C53">
      <w:pPr>
        <w:numPr>
          <w:ilvl w:val="0"/>
          <w:numId w:val="8"/>
        </w:numPr>
        <w:spacing w:after="3" w:line="276" w:lineRule="auto"/>
        <w:ind w:right="143"/>
        <w:jc w:val="both"/>
      </w:pPr>
      <w:r w:rsidRPr="00490C53">
        <w:t>prawo do żądania sprostowania danych osobowych w przypadku występujących w nich nieprawidłowości;</w:t>
      </w:r>
    </w:p>
    <w:p w14:paraId="6F0CC2ED" w14:textId="77777777" w:rsidR="00490C53" w:rsidRPr="00490C53" w:rsidRDefault="00490C53" w:rsidP="00490C53">
      <w:pPr>
        <w:numPr>
          <w:ilvl w:val="0"/>
          <w:numId w:val="8"/>
        </w:numPr>
        <w:spacing w:after="3" w:line="276" w:lineRule="auto"/>
        <w:ind w:right="143"/>
        <w:jc w:val="both"/>
      </w:pPr>
      <w:r w:rsidRPr="00490C53">
        <w:t xml:space="preserve">prawo do żądania ograniczenia przetwarzania danych osobowych. </w:t>
      </w:r>
    </w:p>
    <w:p w14:paraId="579EE99E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>8. Przysługuje Pani/Panu prawo wniesienia skargi do organu nadzorczego właściwego w sprawach ochrony danych osobowych, którym jest Prezes Urzędu ochrony danych Osobowych z siedzibą, ul. Stawki 2, 00-193 Warszawa w sytuacji, gdy Pani/Pan uzna, ze przetwarzanie danych osobowych narusza przepisy RODO.</w:t>
      </w:r>
    </w:p>
    <w:p w14:paraId="0675456B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9. Podanie danych osobowych jest niezbędne  do realizacji ustalenia prawa do świadczeń z pomocy społecznej oraz wypełnienia obowiązku prawnego ciążącego na Administratorze. Brak podania danych osobowych uniemożliwi rozpatrzenie wniosku. </w:t>
      </w:r>
    </w:p>
    <w:p w14:paraId="5BF4C661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10. Pani/Pana dane osobowe nie podlegają zautomatyzowanemu podejmowaniu decyzji, w tym nie podlegają profilowaniu, o którym mowa w art. 22 ust. 1. I 4 RODO. </w:t>
      </w:r>
    </w:p>
    <w:p w14:paraId="586B4D08" w14:textId="77777777" w:rsidR="00490C53" w:rsidRPr="00490C53" w:rsidRDefault="00490C53" w:rsidP="00490C53">
      <w:pPr>
        <w:spacing w:after="3" w:line="276" w:lineRule="auto"/>
        <w:ind w:left="19" w:right="143" w:hanging="5"/>
        <w:jc w:val="both"/>
      </w:pPr>
      <w:r w:rsidRPr="00490C53">
        <w:t xml:space="preserve"> </w:t>
      </w:r>
    </w:p>
    <w:p w14:paraId="5644BB92" w14:textId="77777777" w:rsidR="00496828" w:rsidRDefault="00496828" w:rsidP="00490C53">
      <w:pPr>
        <w:spacing w:after="3" w:line="276" w:lineRule="auto"/>
        <w:ind w:left="19" w:right="143" w:hanging="5"/>
        <w:jc w:val="both"/>
      </w:pPr>
    </w:p>
    <w:p w14:paraId="1F9B9553" w14:textId="77777777" w:rsidR="00496828" w:rsidRDefault="00496828" w:rsidP="00490C53">
      <w:pPr>
        <w:spacing w:after="3" w:line="276" w:lineRule="auto"/>
        <w:ind w:left="19" w:right="143" w:hanging="5"/>
        <w:jc w:val="both"/>
      </w:pPr>
    </w:p>
    <w:p w14:paraId="087C1C56" w14:textId="77777777" w:rsidR="00496828" w:rsidRDefault="00496828" w:rsidP="00490C53">
      <w:pPr>
        <w:spacing w:after="3" w:line="276" w:lineRule="auto"/>
        <w:ind w:left="19" w:right="143" w:hanging="5"/>
        <w:jc w:val="both"/>
      </w:pPr>
    </w:p>
    <w:p w14:paraId="178CD1E5" w14:textId="77777777" w:rsidR="0098394B" w:rsidRDefault="00000000" w:rsidP="00490C53">
      <w:pPr>
        <w:spacing w:after="0" w:line="276" w:lineRule="auto"/>
        <w:ind w:left="2577"/>
      </w:pPr>
      <w:r>
        <w:rPr>
          <w:noProof/>
        </w:rPr>
        <w:drawing>
          <wp:inline distT="0" distB="0" distL="0" distR="0" wp14:anchorId="419BB98D" wp14:editId="0E2A3828">
            <wp:extent cx="3486912" cy="27432"/>
            <wp:effectExtent l="0" t="0" r="0" b="0"/>
            <wp:docPr id="24715" name="Picture 24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5" name="Picture 24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691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0F6B" w14:textId="77777777" w:rsidR="0098394B" w:rsidRDefault="0098394B" w:rsidP="00490C53">
      <w:pPr>
        <w:spacing w:line="276" w:lineRule="auto"/>
        <w:sectPr w:rsidR="0098394B">
          <w:type w:val="continuous"/>
          <w:pgSz w:w="12038" w:h="16690"/>
          <w:pgMar w:top="528" w:right="1100" w:bottom="1073" w:left="1148" w:header="708" w:footer="708" w:gutter="0"/>
          <w:cols w:space="708"/>
        </w:sectPr>
      </w:pPr>
    </w:p>
    <w:p w14:paraId="5D252B73" w14:textId="77777777" w:rsidR="0098394B" w:rsidRDefault="00000000" w:rsidP="00490C53">
      <w:pPr>
        <w:tabs>
          <w:tab w:val="center" w:pos="3586"/>
          <w:tab w:val="center" w:pos="6994"/>
        </w:tabs>
        <w:spacing w:after="53" w:line="276" w:lineRule="auto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(data)</w:t>
      </w:r>
      <w:r>
        <w:rPr>
          <w:rFonts w:ascii="Calibri" w:eastAsia="Calibri" w:hAnsi="Calibri" w:cs="Calibri"/>
          <w:sz w:val="18"/>
        </w:rPr>
        <w:tab/>
        <w:t>(podpis)</w:t>
      </w:r>
    </w:p>
    <w:p w14:paraId="2D5F71C1" w14:textId="1D6B1C11" w:rsidR="0098394B" w:rsidRDefault="0098394B" w:rsidP="00490C53">
      <w:pPr>
        <w:tabs>
          <w:tab w:val="center" w:pos="7884"/>
          <w:tab w:val="center" w:pos="9113"/>
        </w:tabs>
        <w:spacing w:after="64" w:line="276" w:lineRule="auto"/>
      </w:pPr>
    </w:p>
    <w:sectPr w:rsidR="0098394B">
      <w:type w:val="continuous"/>
      <w:pgSz w:w="12038" w:h="16690"/>
      <w:pgMar w:top="1390" w:right="590" w:bottom="533" w:left="11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6358" w14:textId="77777777" w:rsidR="005249DD" w:rsidRDefault="005249DD" w:rsidP="00E3303C">
      <w:pPr>
        <w:spacing w:after="0" w:line="240" w:lineRule="auto"/>
      </w:pPr>
      <w:r>
        <w:separator/>
      </w:r>
    </w:p>
  </w:endnote>
  <w:endnote w:type="continuationSeparator" w:id="0">
    <w:p w14:paraId="3753C453" w14:textId="77777777" w:rsidR="005249DD" w:rsidRDefault="005249DD" w:rsidP="00E3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4898" w14:textId="77777777" w:rsidR="005249DD" w:rsidRDefault="005249DD" w:rsidP="00E3303C">
      <w:pPr>
        <w:spacing w:after="0" w:line="240" w:lineRule="auto"/>
      </w:pPr>
      <w:r>
        <w:separator/>
      </w:r>
    </w:p>
  </w:footnote>
  <w:footnote w:type="continuationSeparator" w:id="0">
    <w:p w14:paraId="35BBAA5A" w14:textId="77777777" w:rsidR="005249DD" w:rsidRDefault="005249DD" w:rsidP="00E3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B9D"/>
    <w:multiLevelType w:val="hybridMultilevel"/>
    <w:tmpl w:val="6E287754"/>
    <w:lvl w:ilvl="0" w:tplc="BB1A863E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AC238B4"/>
    <w:multiLevelType w:val="hybridMultilevel"/>
    <w:tmpl w:val="1604F97E"/>
    <w:lvl w:ilvl="0" w:tplc="E9C605A4">
      <w:start w:val="8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60D05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EBBB0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2CC87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A44AD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3C013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8046C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C4D73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F81E7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90C71"/>
    <w:multiLevelType w:val="hybridMultilevel"/>
    <w:tmpl w:val="501250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46AB"/>
    <w:multiLevelType w:val="hybridMultilevel"/>
    <w:tmpl w:val="A2809BBA"/>
    <w:lvl w:ilvl="0" w:tplc="A28089FE">
      <w:start w:val="1"/>
      <w:numFmt w:val="decimal"/>
      <w:lvlText w:val="%1."/>
      <w:lvlJc w:val="left"/>
      <w:pPr>
        <w:ind w:left="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2D2A1D4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788694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57A94C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7DEBE18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E184E7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5C8F7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6F0EED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364ADD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563AB"/>
    <w:multiLevelType w:val="hybridMultilevel"/>
    <w:tmpl w:val="BC386228"/>
    <w:lvl w:ilvl="0" w:tplc="F1E20F36">
      <w:start w:val="3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AB46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EA2A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60BF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A416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95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8A0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831D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0209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D02780"/>
    <w:multiLevelType w:val="hybridMultilevel"/>
    <w:tmpl w:val="1C4C162E"/>
    <w:lvl w:ilvl="0" w:tplc="64046A14">
      <w:start w:val="2"/>
      <w:numFmt w:val="decimal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0020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C318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CE9A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EE5B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053E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4E6A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21AF6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4F17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B3FC8"/>
    <w:multiLevelType w:val="hybridMultilevel"/>
    <w:tmpl w:val="560A37E4"/>
    <w:lvl w:ilvl="0" w:tplc="A82878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6F4328FB"/>
    <w:multiLevelType w:val="hybridMultilevel"/>
    <w:tmpl w:val="CAB8B408"/>
    <w:lvl w:ilvl="0" w:tplc="4D169366">
      <w:start w:val="1"/>
      <w:numFmt w:val="lowerLetter"/>
      <w:lvlText w:val="%1)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46278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7E618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084C6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5EDEB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866D46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32C41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A503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66E86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34107">
    <w:abstractNumId w:val="5"/>
  </w:num>
  <w:num w:numId="2" w16cid:durableId="418983530">
    <w:abstractNumId w:val="4"/>
  </w:num>
  <w:num w:numId="3" w16cid:durableId="716586313">
    <w:abstractNumId w:val="3"/>
  </w:num>
  <w:num w:numId="4" w16cid:durableId="364259754">
    <w:abstractNumId w:val="7"/>
  </w:num>
  <w:num w:numId="5" w16cid:durableId="1398672548">
    <w:abstractNumId w:val="1"/>
  </w:num>
  <w:num w:numId="6" w16cid:durableId="164443508">
    <w:abstractNumId w:val="6"/>
  </w:num>
  <w:num w:numId="7" w16cid:durableId="569656476">
    <w:abstractNumId w:val="0"/>
  </w:num>
  <w:num w:numId="8" w16cid:durableId="7590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4B"/>
    <w:rsid w:val="00004073"/>
    <w:rsid w:val="0004204B"/>
    <w:rsid w:val="00067D32"/>
    <w:rsid w:val="0007253D"/>
    <w:rsid w:val="000C50CD"/>
    <w:rsid w:val="000D1C7E"/>
    <w:rsid w:val="00251070"/>
    <w:rsid w:val="00391405"/>
    <w:rsid w:val="00490C53"/>
    <w:rsid w:val="00496828"/>
    <w:rsid w:val="005153A8"/>
    <w:rsid w:val="005249DD"/>
    <w:rsid w:val="00540910"/>
    <w:rsid w:val="00670C42"/>
    <w:rsid w:val="00680B6B"/>
    <w:rsid w:val="006B52EA"/>
    <w:rsid w:val="00733F2F"/>
    <w:rsid w:val="007C64C1"/>
    <w:rsid w:val="007D16A2"/>
    <w:rsid w:val="007E0D38"/>
    <w:rsid w:val="0098394B"/>
    <w:rsid w:val="00A03CAA"/>
    <w:rsid w:val="00B22D77"/>
    <w:rsid w:val="00CC7986"/>
    <w:rsid w:val="00D067AA"/>
    <w:rsid w:val="00DF7A94"/>
    <w:rsid w:val="00E3303C"/>
    <w:rsid w:val="00E50C93"/>
    <w:rsid w:val="00EB5DC3"/>
    <w:rsid w:val="00F55EB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DB7"/>
  <w15:docId w15:val="{CD249911-0D7D-4C47-9243-6C4E8D4B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4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79" w:lineRule="auto"/>
      <w:ind w:left="5" w:right="86" w:firstLine="5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03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03C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0040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0C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0C53"/>
    <w:rPr>
      <w:color w:val="605E5C"/>
      <w:shd w:val="clear" w:color="auto" w:fill="E1DFDD"/>
    </w:rPr>
  </w:style>
  <w:style w:type="paragraph" w:customStyle="1" w:styleId="Standard">
    <w:name w:val="Standard"/>
    <w:rsid w:val="000D1C7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byt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iod@ugbyt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3EFD4-44C1-48D6-9FE0-EE507A1A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Lewandowska</dc:creator>
  <cp:keywords/>
  <cp:lastModifiedBy>Pawel Betkier</cp:lastModifiedBy>
  <cp:revision>5</cp:revision>
  <cp:lastPrinted>2024-07-17T10:29:00Z</cp:lastPrinted>
  <dcterms:created xsi:type="dcterms:W3CDTF">2024-07-17T11:14:00Z</dcterms:created>
  <dcterms:modified xsi:type="dcterms:W3CDTF">2024-07-17T11:38:00Z</dcterms:modified>
</cp:coreProperties>
</file>