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FA96" w14:textId="30B37D67" w:rsid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II/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2DCA6FF8" w14:textId="2792BC77" w:rsidR="001D156B" w:rsidRP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4D51D75B" w14:textId="45B0895A" w:rsid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0237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4A36449D" w14:textId="4500DE02" w:rsidR="001D156B" w:rsidRPr="001D156B" w:rsidRDefault="001D156B" w:rsidP="001D1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F3101E" w14:textId="43A872CF" w:rsidR="001D156B" w:rsidRP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wysokości diet radnym</w:t>
      </w:r>
    </w:p>
    <w:p w14:paraId="6BDFC7FA" w14:textId="77777777" w:rsidR="001D156B" w:rsidRDefault="001D156B" w:rsidP="001D1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BE1F38" w14:textId="6FF15AC3" w:rsidR="001D156B" w:rsidRPr="001D156B" w:rsidRDefault="001D156B" w:rsidP="001D15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sz w:val="24"/>
          <w:szCs w:val="24"/>
        </w:rPr>
        <w:t xml:space="preserve">Na podstawie art. 25 ust. 4 ustawy z dnia 8 marca 1990 r. o samorządzie gminnym (Dz. U. z 2024 r. poz. 609 i poz. 721) uchwala się, co następuje: </w:t>
      </w:r>
    </w:p>
    <w:p w14:paraId="31C09CC2" w14:textId="289123EE" w:rsidR="001D156B" w:rsidRP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1D156B">
        <w:rPr>
          <w:rFonts w:ascii="Times New Roman" w:hAnsi="Times New Roman" w:cs="Times New Roman"/>
          <w:sz w:val="24"/>
          <w:szCs w:val="24"/>
        </w:rPr>
        <w:t xml:space="preserve"> W Uchwale Nr XL/264/21 Rady Gminy Bytoń z dnia 29 listopada 2021 r. w sprawie ustalenia wysokości diet radnym w § 1 ustęp 1 otrzymuje brzmienie: </w:t>
      </w:r>
    </w:p>
    <w:p w14:paraId="0D983F16" w14:textId="03079FA2" w:rsidR="001D156B" w:rsidRPr="001D156B" w:rsidRDefault="001D156B" w:rsidP="001D156B">
      <w:pPr>
        <w:pStyle w:val="Default"/>
        <w:spacing w:line="276" w:lineRule="auto"/>
        <w:ind w:firstLine="708"/>
        <w:jc w:val="both"/>
        <w:rPr>
          <w:color w:val="auto"/>
        </w:rPr>
      </w:pPr>
      <w:r w:rsidRPr="001D156B">
        <w:rPr>
          <w:b/>
          <w:bCs/>
        </w:rPr>
        <w:t>„§ 1. 1.</w:t>
      </w:r>
      <w:r w:rsidRPr="001D156B">
        <w:t xml:space="preserve"> Ustala się za udział w pracach Rady Gminy i jej komisji </w:t>
      </w:r>
      <w:r w:rsidRPr="001D156B">
        <w:rPr>
          <w:color w:val="auto"/>
        </w:rPr>
        <w:t xml:space="preserve">miesięczną dietę dla: </w:t>
      </w:r>
    </w:p>
    <w:p w14:paraId="24B8E398" w14:textId="407D106F" w:rsidR="001D156B" w:rsidRPr="001D156B" w:rsidRDefault="001D156B" w:rsidP="001D156B">
      <w:pPr>
        <w:pStyle w:val="Default"/>
        <w:spacing w:line="276" w:lineRule="auto"/>
        <w:ind w:left="708"/>
        <w:jc w:val="both"/>
        <w:rPr>
          <w:color w:val="auto"/>
        </w:rPr>
      </w:pPr>
      <w:r w:rsidRPr="001D156B">
        <w:rPr>
          <w:color w:val="auto"/>
        </w:rPr>
        <w:t xml:space="preserve">a) Przewodniczącego Rady Gminy w wysokości – 1 800,00 zł, </w:t>
      </w:r>
    </w:p>
    <w:p w14:paraId="454A8A3B" w14:textId="76367961" w:rsidR="001D156B" w:rsidRPr="001D156B" w:rsidRDefault="001D156B" w:rsidP="001D156B">
      <w:pPr>
        <w:pStyle w:val="Default"/>
        <w:spacing w:line="276" w:lineRule="auto"/>
        <w:ind w:left="708"/>
        <w:jc w:val="both"/>
        <w:rPr>
          <w:color w:val="auto"/>
        </w:rPr>
      </w:pPr>
      <w:r w:rsidRPr="001D156B">
        <w:rPr>
          <w:color w:val="auto"/>
        </w:rPr>
        <w:t>b) Radnego w wysokości – 900,00 zł</w:t>
      </w:r>
      <w:r w:rsidRPr="001D156B">
        <w:t xml:space="preserve">”. </w:t>
      </w:r>
    </w:p>
    <w:p w14:paraId="196475C7" w14:textId="77777777" w:rsid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A7187" w14:textId="6F8DF3D0" w:rsidR="001D156B" w:rsidRDefault="001D156B" w:rsidP="00181F51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D156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1D15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A26D9" w14:textId="77777777" w:rsidR="00181F51" w:rsidRDefault="00181F51" w:rsidP="00181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4BC4E" w14:textId="2EB76171" w:rsidR="00181F51" w:rsidRPr="00181F51" w:rsidRDefault="001D156B" w:rsidP="00181F51">
      <w:pPr>
        <w:pStyle w:val="Default"/>
        <w:spacing w:line="276" w:lineRule="auto"/>
        <w:jc w:val="both"/>
      </w:pPr>
      <w:r w:rsidRPr="001D156B">
        <w:rPr>
          <w:b/>
          <w:bCs/>
        </w:rPr>
        <w:t>§ 3.</w:t>
      </w:r>
      <w:r w:rsidRPr="001D156B">
        <w:t xml:space="preserve"> Uchwała</w:t>
      </w:r>
      <w:r w:rsidR="00181F51">
        <w:t xml:space="preserve"> </w:t>
      </w:r>
      <w:r w:rsidR="00181F51" w:rsidRPr="00181F51">
        <w:t>wchodzi w życie po jej ogłoszeniu w Dzienniku Urzędowym Województwa Kujawsko-Pomorskiego z dniem 1 stycznia 202</w:t>
      </w:r>
      <w:r w:rsidR="00181F51">
        <w:t>5</w:t>
      </w:r>
      <w:r w:rsidR="00181F51" w:rsidRPr="00181F51">
        <w:t xml:space="preserve"> roku.</w:t>
      </w:r>
    </w:p>
    <w:p w14:paraId="5368A924" w14:textId="77777777" w:rsidR="00181F51" w:rsidRPr="00181F51" w:rsidRDefault="00181F51" w:rsidP="00181F51">
      <w:pPr>
        <w:pStyle w:val="Default"/>
        <w:spacing w:line="360" w:lineRule="auto"/>
      </w:pPr>
    </w:p>
    <w:p w14:paraId="2E00ED1E" w14:textId="712DBBBE" w:rsidR="0058463E" w:rsidRPr="009C7715" w:rsidRDefault="0058463E" w:rsidP="0058463E">
      <w:pPr>
        <w:pStyle w:val="Default"/>
        <w:spacing w:line="360" w:lineRule="auto"/>
        <w:jc w:val="both"/>
      </w:pPr>
      <w:r w:rsidRPr="009C7715">
        <w:t xml:space="preserve"> </w:t>
      </w:r>
    </w:p>
    <w:p w14:paraId="74956080" w14:textId="77777777" w:rsidR="0058463E" w:rsidRDefault="0058463E" w:rsidP="00584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1FE00C" w14:textId="21A40F14" w:rsidR="001D156B" w:rsidRP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EA687" w14:textId="77777777" w:rsidR="0058463E" w:rsidRPr="0058463E" w:rsidRDefault="0058463E" w:rsidP="0058463E">
      <w:pPr>
        <w:pStyle w:val="NormalnyWeb"/>
        <w:jc w:val="both"/>
        <w:rPr>
          <w:b/>
          <w:bCs/>
          <w:color w:val="000000"/>
        </w:rPr>
      </w:pPr>
    </w:p>
    <w:p w14:paraId="419A3AF6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FEA826F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6A195811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673F9340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56E9084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14804E40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46E1A482" w14:textId="77777777" w:rsidR="0058463E" w:rsidRDefault="0058463E" w:rsidP="00181F51">
      <w:pPr>
        <w:pStyle w:val="NormalnyWeb"/>
        <w:rPr>
          <w:b/>
          <w:bCs/>
          <w:color w:val="000000"/>
        </w:rPr>
      </w:pPr>
    </w:p>
    <w:p w14:paraId="36AF1E7E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F2D92A0" w14:textId="3328937E" w:rsidR="0058463E" w:rsidRPr="0058463E" w:rsidRDefault="0058463E" w:rsidP="0058463E">
      <w:pPr>
        <w:pStyle w:val="NormalnyWeb"/>
        <w:jc w:val="center"/>
        <w:rPr>
          <w:b/>
          <w:bCs/>
          <w:color w:val="000000"/>
        </w:rPr>
      </w:pPr>
      <w:r w:rsidRPr="0058463E">
        <w:rPr>
          <w:b/>
          <w:bCs/>
          <w:color w:val="000000"/>
        </w:rPr>
        <w:lastRenderedPageBreak/>
        <w:t>UZASADNIENIE</w:t>
      </w:r>
    </w:p>
    <w:p w14:paraId="24616B3B" w14:textId="1933DF22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Zgodnie z art. 25 ust. 4, i 8 ustawy z dnia 8 marca 1990 r. o samorządzie gminnym, na zasadach ustalonych przez radę gminy radnemu przysługują diety oraz zwrot kosztów podróży służbowych. Rada Gminy przy ustalaniu wysokości diet radnych bierze pod uwagę funkcje pełnione przez radnego. </w:t>
      </w:r>
    </w:p>
    <w:p w14:paraId="485B8E2D" w14:textId="68489BBF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>Zaproponowane wysokości diety uwzględniają miesięczną, zryczałtowaną dietę w wysokości: 1</w:t>
      </w:r>
      <w:r w:rsidR="00B86A89">
        <w:rPr>
          <w:color w:val="000000"/>
        </w:rPr>
        <w:t>80</w:t>
      </w:r>
      <w:r w:rsidRPr="0058463E">
        <w:rPr>
          <w:color w:val="000000"/>
        </w:rPr>
        <w:t>0 zł dla Przewodniczącego Rady, z racji na fakt, iż Przewodniczący rady organizuje pracę całej rady i im przewodniczy, w tym pełni dyżury przyjmując interesantów.</w:t>
      </w:r>
    </w:p>
    <w:p w14:paraId="7B6A22B8" w14:textId="44E6E328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Wobec pozostałych radnych przyjęto wysokość diety równą </w:t>
      </w:r>
      <w:r>
        <w:rPr>
          <w:color w:val="000000"/>
        </w:rPr>
        <w:t>9</w:t>
      </w:r>
      <w:r w:rsidRPr="0058463E">
        <w:rPr>
          <w:color w:val="000000"/>
        </w:rPr>
        <w:t>00 zł, bez różnicowania jej wysokości w zależności od pełnionych funkcji (Wiceprzewodniczący Rady Gminy, Przewodniczący Komisji Stałej Rady Gminy, radny).</w:t>
      </w:r>
    </w:p>
    <w:p w14:paraId="31C2ECE6" w14:textId="77777777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Dieta powinna być zatem ściśle powiązana z aktywnością radnych w pracach rady i zależna od rzeczywistego wykonywania obowiązków związanych z pełnioną funkcją. Przyjęte rozwiązanie oznaczenia wysokości diety za udział w pracach Rady Gminy oraz komisjach jest szeroko praktykowane i co szczególnie istotne, akceptowane w praktyce orzeczniczej. </w:t>
      </w:r>
    </w:p>
    <w:p w14:paraId="180EC76C" w14:textId="43EA797F" w:rsidR="00D8061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>Art. 4 ust. 2 ustawy z dnia 20.07.2000 r. o ogłaszaniu aktów normatywnych i niektórych innych aktów prawnych (</w:t>
      </w:r>
      <w:proofErr w:type="spellStart"/>
      <w:r w:rsidRPr="0058463E">
        <w:rPr>
          <w:color w:val="000000"/>
        </w:rPr>
        <w:t>t.j</w:t>
      </w:r>
      <w:proofErr w:type="spellEnd"/>
      <w:r w:rsidRPr="0058463E">
        <w:rPr>
          <w:color w:val="000000"/>
        </w:rPr>
        <w:t xml:space="preserve">. Dz.U. z 2019 r. poz. 1461) dopuszcza oznaczenie dłuższego niż 14-dniowy termin wejścia w życie aktu prawa miejscowego. Wobec powyższego postanowiono jak w § </w:t>
      </w:r>
      <w:r>
        <w:rPr>
          <w:color w:val="000000"/>
        </w:rPr>
        <w:t>3</w:t>
      </w:r>
      <w:r w:rsidRPr="0058463E">
        <w:rPr>
          <w:color w:val="000000"/>
        </w:rPr>
        <w:t xml:space="preserve"> uchwały.</w:t>
      </w:r>
    </w:p>
    <w:sectPr w:rsidR="00D8061E" w:rsidRPr="0058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B"/>
    <w:rsid w:val="00023795"/>
    <w:rsid w:val="00155185"/>
    <w:rsid w:val="00181F51"/>
    <w:rsid w:val="001D156B"/>
    <w:rsid w:val="0058463E"/>
    <w:rsid w:val="00B86A89"/>
    <w:rsid w:val="00B93215"/>
    <w:rsid w:val="00CB17F1"/>
    <w:rsid w:val="00D8061E"/>
    <w:rsid w:val="00F66E80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9F0C"/>
  <w15:chartTrackingRefBased/>
  <w15:docId w15:val="{B19CEC19-7C4D-4B6A-9693-AC72AB7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8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2</cp:revision>
  <dcterms:created xsi:type="dcterms:W3CDTF">2024-11-25T10:43:00Z</dcterms:created>
  <dcterms:modified xsi:type="dcterms:W3CDTF">2024-11-25T10:43:00Z</dcterms:modified>
</cp:coreProperties>
</file>