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D1FE" w14:textId="2C103541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  <w:r w:rsidRPr="00A07267">
        <w:rPr>
          <w:rFonts w:ascii="Bahnschrift" w:hAnsi="Bahnschrift" w:cs="TimesNewRomanPS-BoldMT"/>
          <w:b/>
          <w:bCs/>
          <w:sz w:val="24"/>
          <w:szCs w:val="24"/>
        </w:rPr>
        <w:t>UCHWAŁA NR X</w:t>
      </w:r>
      <w:r w:rsidR="003625D7" w:rsidRPr="00A07267">
        <w:rPr>
          <w:rFonts w:ascii="Bahnschrift" w:hAnsi="Bahnschrift" w:cs="TimesNewRomanPS-BoldMT"/>
          <w:b/>
          <w:bCs/>
          <w:sz w:val="24"/>
          <w:szCs w:val="24"/>
        </w:rPr>
        <w:t>VII</w:t>
      </w:r>
      <w:r w:rsidRPr="00A07267">
        <w:rPr>
          <w:rFonts w:ascii="Bahnschrift" w:hAnsi="Bahnschrift" w:cs="TimesNewRomanPS-BoldMT"/>
          <w:b/>
          <w:bCs/>
          <w:sz w:val="24"/>
          <w:szCs w:val="24"/>
        </w:rPr>
        <w:t>/</w:t>
      </w:r>
      <w:r w:rsidR="003625D7" w:rsidRPr="00A07267">
        <w:rPr>
          <w:rFonts w:ascii="Bahnschrift" w:hAnsi="Bahnschrift" w:cs="TimesNewRomanPS-BoldMT"/>
          <w:b/>
          <w:bCs/>
          <w:sz w:val="24"/>
          <w:szCs w:val="24"/>
        </w:rPr>
        <w:t>130</w:t>
      </w:r>
      <w:r w:rsidRPr="00A07267">
        <w:rPr>
          <w:rFonts w:ascii="Bahnschrift" w:hAnsi="Bahnschrift" w:cs="TimesNewRomanPS-BoldMT"/>
          <w:b/>
          <w:bCs/>
          <w:sz w:val="24"/>
          <w:szCs w:val="24"/>
        </w:rPr>
        <w:t>/2</w:t>
      </w:r>
      <w:r w:rsidR="003625D7" w:rsidRPr="00A07267">
        <w:rPr>
          <w:rFonts w:ascii="Bahnschrift" w:hAnsi="Bahnschrift" w:cs="TimesNewRomanPS-BoldMT"/>
          <w:b/>
          <w:bCs/>
          <w:sz w:val="24"/>
          <w:szCs w:val="24"/>
        </w:rPr>
        <w:t>6</w:t>
      </w:r>
    </w:p>
    <w:p w14:paraId="19D1CD60" w14:textId="6D210A0F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  <w:r w:rsidRPr="00A07267">
        <w:rPr>
          <w:rFonts w:ascii="Bahnschrift" w:hAnsi="Bahnschrift" w:cs="TimesNewRomanPS-BoldMT"/>
          <w:b/>
          <w:bCs/>
          <w:sz w:val="24"/>
          <w:szCs w:val="24"/>
        </w:rPr>
        <w:t>RADY GMINY BYTOŃ</w:t>
      </w:r>
    </w:p>
    <w:p w14:paraId="20C09606" w14:textId="5CBC93DD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MT"/>
          <w:sz w:val="24"/>
          <w:szCs w:val="24"/>
        </w:rPr>
      </w:pPr>
      <w:r w:rsidRPr="00A07267">
        <w:rPr>
          <w:rFonts w:ascii="Bahnschrift" w:hAnsi="Bahnschrift" w:cs="TimesNewRomanPSMT"/>
          <w:sz w:val="24"/>
          <w:szCs w:val="24"/>
        </w:rPr>
        <w:t>z dnia 2</w:t>
      </w:r>
      <w:r w:rsidR="003625D7" w:rsidRPr="00A07267">
        <w:rPr>
          <w:rFonts w:ascii="Bahnschrift" w:hAnsi="Bahnschrift" w:cs="TimesNewRomanPSMT"/>
          <w:sz w:val="24"/>
          <w:szCs w:val="24"/>
        </w:rPr>
        <w:t>4</w:t>
      </w:r>
      <w:r w:rsidRPr="00A07267">
        <w:rPr>
          <w:rFonts w:ascii="Bahnschrift" w:hAnsi="Bahnschrift" w:cs="TimesNewRomanPSMT"/>
          <w:sz w:val="24"/>
          <w:szCs w:val="24"/>
        </w:rPr>
        <w:t xml:space="preserve"> </w:t>
      </w:r>
      <w:r w:rsidR="003625D7" w:rsidRPr="00A07267">
        <w:rPr>
          <w:rFonts w:ascii="Bahnschrift" w:hAnsi="Bahnschrift" w:cs="TimesNewRomanPSMT"/>
          <w:sz w:val="24"/>
          <w:szCs w:val="24"/>
        </w:rPr>
        <w:t>kwietnia</w:t>
      </w:r>
      <w:r w:rsidRPr="00A07267">
        <w:rPr>
          <w:rFonts w:ascii="Bahnschrift" w:hAnsi="Bahnschrift" w:cs="TimesNewRomanPSMT"/>
          <w:sz w:val="24"/>
          <w:szCs w:val="24"/>
        </w:rPr>
        <w:t xml:space="preserve"> 202</w:t>
      </w:r>
      <w:r w:rsidR="003625D7" w:rsidRPr="00A07267">
        <w:rPr>
          <w:rFonts w:ascii="Bahnschrift" w:hAnsi="Bahnschrift" w:cs="TimesNewRomanPSMT"/>
          <w:sz w:val="24"/>
          <w:szCs w:val="24"/>
        </w:rPr>
        <w:t>6</w:t>
      </w:r>
      <w:r w:rsidRPr="00A07267">
        <w:rPr>
          <w:rFonts w:ascii="Bahnschrift" w:hAnsi="Bahnschrift" w:cs="TimesNewRomanPSMT"/>
          <w:sz w:val="24"/>
          <w:szCs w:val="24"/>
        </w:rPr>
        <w:t xml:space="preserve"> r.</w:t>
      </w:r>
    </w:p>
    <w:p w14:paraId="264C8887" w14:textId="77777777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MT"/>
          <w:sz w:val="24"/>
          <w:szCs w:val="24"/>
        </w:rPr>
      </w:pPr>
    </w:p>
    <w:p w14:paraId="437B5CCF" w14:textId="1FB86056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  <w:r w:rsidRPr="00A07267">
        <w:rPr>
          <w:rFonts w:ascii="Bahnschrift" w:hAnsi="Bahnschrift" w:cs="TimesNewRomanPS-BoldMT"/>
          <w:b/>
          <w:bCs/>
          <w:sz w:val="24"/>
          <w:szCs w:val="24"/>
        </w:rPr>
        <w:t>w sprawie zarządzenia poboru podatków i opłat w drodze inkasa, określenia inkasentów i wysokości wynagrodzenia za inkaso</w:t>
      </w:r>
    </w:p>
    <w:p w14:paraId="64FB11B3" w14:textId="352D7E2A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</w:p>
    <w:p w14:paraId="2D4DDE49" w14:textId="77777777" w:rsidR="00872769" w:rsidRPr="00A07267" w:rsidRDefault="00872769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</w:p>
    <w:p w14:paraId="34AEC009" w14:textId="79E0679F" w:rsidR="004B6A81" w:rsidRPr="00A07267" w:rsidRDefault="00FA5154" w:rsidP="003625D7">
      <w:pPr>
        <w:pStyle w:val="Default"/>
        <w:spacing w:line="276" w:lineRule="auto"/>
        <w:jc w:val="both"/>
        <w:rPr>
          <w:rFonts w:ascii="Bahnschrift" w:hAnsi="Bahnschrift"/>
          <w:color w:val="auto"/>
          <w:sz w:val="22"/>
          <w:szCs w:val="22"/>
        </w:rPr>
      </w:pPr>
      <w:r w:rsidRPr="00A07267">
        <w:rPr>
          <w:rFonts w:ascii="Bahnschrift" w:hAnsi="Bahnschrift" w:cs="TimesNewRomanPSMT"/>
          <w:color w:val="auto"/>
          <w:sz w:val="22"/>
          <w:szCs w:val="22"/>
        </w:rPr>
        <w:tab/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Na podstawie art. 18 ust.2 pkt 8 ustawy z dnia 8 marca 1990 r. o samorządzie gminnym (</w:t>
      </w:r>
      <w:r w:rsidRPr="00A07267">
        <w:rPr>
          <w:rFonts w:ascii="Bahnschrift" w:hAnsi="Bahnschrift" w:cs="TimesNewRomanPSMT"/>
          <w:color w:val="auto"/>
          <w:sz w:val="22"/>
          <w:szCs w:val="22"/>
        </w:rPr>
        <w:t>t.j. Dz. U. z 2025 r. poz. 1153, 1436, z 2026 r. poz. 252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) w zw. z art.</w:t>
      </w:r>
      <w:r w:rsidR="00872769" w:rsidRPr="00A07267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6b ustawy z dnia 15 listopada 1984</w:t>
      </w:r>
      <w:r w:rsidR="00BD6DE4" w:rsidRPr="00A07267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roku o podatku rolnym (</w:t>
      </w:r>
      <w:r w:rsidRPr="00A07267">
        <w:rPr>
          <w:rFonts w:ascii="Bahnschrift" w:hAnsi="Bahnschrift" w:cs="TimesNewRomanPSMT"/>
          <w:color w:val="auto"/>
          <w:sz w:val="22"/>
          <w:szCs w:val="22"/>
        </w:rPr>
        <w:t xml:space="preserve">t.j.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Dz.U. z 202</w:t>
      </w:r>
      <w:r w:rsidRPr="00A07267">
        <w:rPr>
          <w:rFonts w:ascii="Bahnschrift" w:hAnsi="Bahnschrift" w:cs="TimesNewRomanPSMT"/>
          <w:color w:val="auto"/>
          <w:sz w:val="22"/>
          <w:szCs w:val="22"/>
        </w:rPr>
        <w:t xml:space="preserve">5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 xml:space="preserve">r. poz. </w:t>
      </w:r>
      <w:r w:rsidRPr="00A07267">
        <w:rPr>
          <w:rFonts w:ascii="Bahnschrift" w:hAnsi="Bahnschrift" w:cs="TimesNewRomanPSMT"/>
          <w:color w:val="auto"/>
          <w:sz w:val="22"/>
          <w:szCs w:val="22"/>
        </w:rPr>
        <w:t>1344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) i art.</w:t>
      </w:r>
      <w:r w:rsidR="00872769" w:rsidRPr="00A07267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6 ust.</w:t>
      </w:r>
      <w:r w:rsidR="00872769" w:rsidRPr="00A07267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12 ustawy z dnia 12 stycznia 1991r. o podatkach i opłatach lokalnych (</w:t>
      </w:r>
      <w:r w:rsidRPr="00A07267">
        <w:rPr>
          <w:rFonts w:ascii="Bahnschrift" w:hAnsi="Bahnschrift" w:cs="TimesNewRomanPSMT"/>
          <w:color w:val="auto"/>
          <w:sz w:val="22"/>
          <w:szCs w:val="22"/>
        </w:rPr>
        <w:t xml:space="preserve">t.j. </w:t>
      </w:r>
      <w:r w:rsidR="00872769" w:rsidRPr="00A07267">
        <w:rPr>
          <w:rFonts w:ascii="Bahnschrift" w:hAnsi="Bahnschrift"/>
          <w:color w:val="auto"/>
          <w:sz w:val="22"/>
          <w:szCs w:val="22"/>
        </w:rPr>
        <w:t>Dz. U. z 20</w:t>
      </w:r>
      <w:r w:rsidRPr="00A07267">
        <w:rPr>
          <w:rFonts w:ascii="Bahnschrift" w:hAnsi="Bahnschrift"/>
          <w:color w:val="auto"/>
          <w:sz w:val="22"/>
          <w:szCs w:val="22"/>
        </w:rPr>
        <w:t>25</w:t>
      </w:r>
      <w:r w:rsidR="00872769" w:rsidRPr="00A07267">
        <w:rPr>
          <w:rFonts w:ascii="Bahnschrift" w:hAnsi="Bahnschrift"/>
          <w:color w:val="auto"/>
          <w:sz w:val="22"/>
          <w:szCs w:val="22"/>
        </w:rPr>
        <w:t xml:space="preserve"> r. poz. </w:t>
      </w:r>
      <w:r w:rsidRPr="00A07267">
        <w:rPr>
          <w:rFonts w:ascii="Bahnschrift" w:hAnsi="Bahnschrift"/>
          <w:color w:val="auto"/>
          <w:sz w:val="22"/>
          <w:szCs w:val="22"/>
        </w:rPr>
        <w:t>707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), oraz art. 6 ust.8 ustawy z dnia 30 października 2002 roku</w:t>
      </w:r>
      <w:r w:rsidR="00872769" w:rsidRPr="00A07267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o podatku leśnym (</w:t>
      </w:r>
      <w:r w:rsidR="003625D7" w:rsidRPr="00A07267">
        <w:rPr>
          <w:rFonts w:ascii="Bahnschrift" w:hAnsi="Bahnschrift" w:cs="TimesNewRomanPSMT"/>
          <w:color w:val="auto"/>
          <w:sz w:val="22"/>
          <w:szCs w:val="22"/>
        </w:rPr>
        <w:t xml:space="preserve">t.j.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Dz.U.</w:t>
      </w:r>
      <w:r w:rsidR="00BD6DE4" w:rsidRPr="00A07267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z 20</w:t>
      </w:r>
      <w:r w:rsidR="003625D7" w:rsidRPr="00A07267">
        <w:rPr>
          <w:rFonts w:ascii="Bahnschrift" w:hAnsi="Bahnschrift" w:cs="TimesNewRomanPSMT"/>
          <w:color w:val="auto"/>
          <w:sz w:val="22"/>
          <w:szCs w:val="22"/>
        </w:rPr>
        <w:t xml:space="preserve">25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 xml:space="preserve">r. poz. </w:t>
      </w:r>
      <w:r w:rsidR="003625D7" w:rsidRPr="00A07267">
        <w:rPr>
          <w:rFonts w:ascii="Bahnschrift" w:hAnsi="Bahnschrift" w:cs="TimesNewRomanPSMT"/>
          <w:color w:val="auto"/>
          <w:sz w:val="22"/>
          <w:szCs w:val="22"/>
        </w:rPr>
        <w:t>176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 xml:space="preserve">), </w:t>
      </w:r>
      <w:r w:rsidR="003625D7" w:rsidRPr="00A07267">
        <w:rPr>
          <w:rFonts w:ascii="Bahnschrift" w:hAnsi="Bahnschrift" w:cs="TimesNewRomanPSMT"/>
          <w:color w:val="auto"/>
          <w:sz w:val="22"/>
          <w:szCs w:val="22"/>
        </w:rPr>
        <w:t xml:space="preserve">                           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a także art.</w:t>
      </w:r>
      <w:r w:rsidR="009A1E97" w:rsidRPr="00A07267">
        <w:rPr>
          <w:rFonts w:ascii="Bahnschrift" w:hAnsi="Bahnschrift" w:cs="TimesNewRomanPSMT"/>
          <w:color w:val="auto"/>
          <w:sz w:val="22"/>
          <w:szCs w:val="22"/>
        </w:rPr>
        <w:t xml:space="preserve"> 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>47 § 4a ustawy z dnia 29 sierpnia 1997r. Ordynacja podatkowa (</w:t>
      </w:r>
      <w:r w:rsidR="003625D7" w:rsidRPr="00A07267">
        <w:rPr>
          <w:rFonts w:ascii="Bahnschrift" w:hAnsi="Bahnschrift"/>
          <w:color w:val="auto"/>
          <w:sz w:val="22"/>
          <w:szCs w:val="22"/>
        </w:rPr>
        <w:t>Dz. U. z 2025 r. poz. 111, 497, 621, 622, 769, 820, 1203, 1235, 1414, 1417, 1669, 1804, 1863, z 2026 r. poz. 252, 347</w:t>
      </w:r>
      <w:r w:rsidR="004B6A81" w:rsidRPr="00A07267">
        <w:rPr>
          <w:rFonts w:ascii="Bahnschrift" w:hAnsi="Bahnschrift" w:cs="TimesNewRomanPSMT"/>
          <w:color w:val="auto"/>
          <w:sz w:val="22"/>
          <w:szCs w:val="22"/>
        </w:rPr>
        <w:t xml:space="preserve">) </w:t>
      </w:r>
      <w:r w:rsidR="004B6A81" w:rsidRPr="00A07267">
        <w:rPr>
          <w:rFonts w:ascii="Bahnschrift" w:hAnsi="Bahnschrift" w:cs="TimesNewRomanPS-BoldMT"/>
          <w:color w:val="auto"/>
          <w:sz w:val="22"/>
          <w:szCs w:val="22"/>
        </w:rPr>
        <w:t>Rada Gminy Bytoń uchwala,</w:t>
      </w:r>
      <w:r w:rsidR="00BD6DE4" w:rsidRPr="00A07267">
        <w:rPr>
          <w:rFonts w:ascii="Bahnschrift" w:hAnsi="Bahnschrift" w:cs="TimesNewRomanPS-BoldMT"/>
          <w:color w:val="auto"/>
          <w:sz w:val="22"/>
          <w:szCs w:val="22"/>
        </w:rPr>
        <w:t xml:space="preserve"> </w:t>
      </w:r>
      <w:r w:rsidR="004B6A81" w:rsidRPr="00A07267">
        <w:rPr>
          <w:rFonts w:ascii="Bahnschrift" w:hAnsi="Bahnschrift" w:cs="TimesNewRomanPS-BoldMT"/>
          <w:color w:val="auto"/>
          <w:sz w:val="22"/>
          <w:szCs w:val="22"/>
        </w:rPr>
        <w:t>co następuje:</w:t>
      </w:r>
    </w:p>
    <w:p w14:paraId="5934AA09" w14:textId="77777777" w:rsidR="00BA21AE" w:rsidRPr="00A07267" w:rsidRDefault="00BA21AE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4C2B6A68" w14:textId="1C096C6E" w:rsidR="00BA21AE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A07267">
        <w:rPr>
          <w:rFonts w:ascii="Bahnschrift" w:hAnsi="Bahnschrift" w:cs="TimesNewRomanPS-BoldMT"/>
          <w:b/>
          <w:bCs/>
        </w:rPr>
        <w:t xml:space="preserve">§ 1. </w:t>
      </w:r>
      <w:r w:rsidRPr="00A07267">
        <w:rPr>
          <w:rFonts w:ascii="Bahnschrift" w:hAnsi="Bahnschrift" w:cs="TimesNewRomanPSMT"/>
        </w:rPr>
        <w:t>Zarządza się pobór podatku rolnego, podatku leśnego i podatku od nieruchomości</w:t>
      </w:r>
      <w:r w:rsidR="00B85A83" w:rsidRPr="00A07267">
        <w:rPr>
          <w:rFonts w:ascii="Bahnschrift" w:hAnsi="Bahnschrift" w:cs="TimesNewRomanPSMT"/>
        </w:rPr>
        <w:t xml:space="preserve"> </w:t>
      </w:r>
      <w:r w:rsidRPr="00A07267">
        <w:rPr>
          <w:rFonts w:ascii="Bahnschrift" w:hAnsi="Bahnschrift" w:cs="TimesNewRomanPSMT"/>
        </w:rPr>
        <w:t>od osób fizycznych w drodze inkasa.</w:t>
      </w:r>
    </w:p>
    <w:p w14:paraId="309181B1" w14:textId="77777777" w:rsidR="00BA21AE" w:rsidRPr="00A07267" w:rsidRDefault="00BA21AE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</w:p>
    <w:p w14:paraId="4E991E98" w14:textId="546BF1E3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A07267">
        <w:rPr>
          <w:rFonts w:ascii="Bahnschrift" w:hAnsi="Bahnschrift" w:cs="TimesNewRomanPS-BoldMT"/>
          <w:b/>
          <w:bCs/>
        </w:rPr>
        <w:t xml:space="preserve">§ 2. </w:t>
      </w:r>
      <w:r w:rsidRPr="00A07267">
        <w:rPr>
          <w:rFonts w:ascii="Bahnschrift" w:hAnsi="Bahnschrift" w:cs="TimesNewRomanPSMT"/>
        </w:rPr>
        <w:t>Na inkasentów wyznacza się osoby wykazane w załączniku Nr 1 do niniejszej uchwały.</w:t>
      </w:r>
    </w:p>
    <w:p w14:paraId="1C947157" w14:textId="77777777" w:rsidR="00BA21AE" w:rsidRPr="00A07267" w:rsidRDefault="00BA21AE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66A96093" w14:textId="592932F3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A07267">
        <w:rPr>
          <w:rFonts w:ascii="Bahnschrift" w:hAnsi="Bahnschrift" w:cs="TimesNewRomanPS-BoldMT"/>
          <w:b/>
          <w:bCs/>
        </w:rPr>
        <w:t xml:space="preserve">§ 3. </w:t>
      </w:r>
      <w:r w:rsidRPr="00A07267">
        <w:rPr>
          <w:rFonts w:ascii="Bahnschrift" w:hAnsi="Bahnschrift" w:cs="TimesNewRomanPSMT"/>
        </w:rPr>
        <w:t>Wynagrodzenie za inkaso podatków ustala się w wysokości określonej w załączniku nr 2 do niniejszej uchwały.</w:t>
      </w:r>
    </w:p>
    <w:p w14:paraId="1FE0F1BB" w14:textId="77777777" w:rsidR="00BA21AE" w:rsidRPr="00A07267" w:rsidRDefault="00BA21AE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6BA25214" w14:textId="05CCE103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A07267">
        <w:rPr>
          <w:rFonts w:ascii="Bahnschrift" w:hAnsi="Bahnschrift" w:cs="TimesNewRomanPS-BoldMT"/>
          <w:b/>
          <w:bCs/>
        </w:rPr>
        <w:t xml:space="preserve">§ 4. </w:t>
      </w:r>
      <w:r w:rsidRPr="00A07267">
        <w:rPr>
          <w:rFonts w:ascii="Bahnschrift" w:hAnsi="Bahnschrift" w:cs="TimesNewRomanPSMT"/>
        </w:rPr>
        <w:t>Zobowiązuje się inkasentów do rozliczania inkasa w terminie 3 dni po upływie terminu płatności raty podatkowej.</w:t>
      </w:r>
    </w:p>
    <w:p w14:paraId="6D94740E" w14:textId="77777777" w:rsidR="00BA21AE" w:rsidRPr="00A07267" w:rsidRDefault="00BA21AE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573AACF6" w14:textId="13A64AE8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A07267">
        <w:rPr>
          <w:rFonts w:ascii="Bahnschrift" w:hAnsi="Bahnschrift" w:cs="TimesNewRomanPS-BoldMT"/>
          <w:b/>
          <w:bCs/>
        </w:rPr>
        <w:t xml:space="preserve">§ 5. </w:t>
      </w:r>
      <w:r w:rsidRPr="00A07267">
        <w:rPr>
          <w:rFonts w:ascii="Bahnschrift" w:hAnsi="Bahnschrift" w:cs="TimesNewRomanPSMT"/>
        </w:rPr>
        <w:t>Wypłata wynagrodzenia za inkaso następować będzie po rozliczeniu każdej raty łącznego zobowiązania pieniężnego.</w:t>
      </w:r>
    </w:p>
    <w:p w14:paraId="59DC6FE4" w14:textId="77777777" w:rsidR="00BA21AE" w:rsidRPr="00A07267" w:rsidRDefault="00BA21AE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010A499D" w14:textId="73352BC1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A07267">
        <w:rPr>
          <w:rFonts w:ascii="Bahnschrift" w:hAnsi="Bahnschrift" w:cs="TimesNewRomanPS-BoldMT"/>
          <w:b/>
          <w:bCs/>
        </w:rPr>
        <w:t xml:space="preserve">§ 6. </w:t>
      </w:r>
      <w:r w:rsidRPr="00A07267">
        <w:rPr>
          <w:rFonts w:ascii="Bahnschrift" w:hAnsi="Bahnschrift" w:cs="TimesNewRomanPSMT"/>
        </w:rPr>
        <w:t xml:space="preserve">Wykonanie uchwały powierza się Wójtowi Gminy </w:t>
      </w:r>
      <w:r w:rsidR="009A1E97" w:rsidRPr="00A07267">
        <w:rPr>
          <w:rFonts w:ascii="Bahnschrift" w:hAnsi="Bahnschrift" w:cs="TimesNewRomanPSMT"/>
        </w:rPr>
        <w:t>Bytoń.</w:t>
      </w:r>
    </w:p>
    <w:p w14:paraId="149F385D" w14:textId="77777777" w:rsidR="00BA21AE" w:rsidRPr="00A07267" w:rsidRDefault="00BA21AE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7E63D38E" w14:textId="7294D63B" w:rsidR="00FA5154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  <w:sz w:val="24"/>
          <w:szCs w:val="24"/>
        </w:rPr>
      </w:pPr>
      <w:r w:rsidRPr="00A07267">
        <w:rPr>
          <w:rFonts w:ascii="Bahnschrift" w:hAnsi="Bahnschrift" w:cs="TimesNewRomanPS-BoldMT"/>
          <w:b/>
          <w:bCs/>
        </w:rPr>
        <w:t xml:space="preserve">§ 7. </w:t>
      </w:r>
      <w:r w:rsidRPr="00A07267">
        <w:rPr>
          <w:rFonts w:ascii="Bahnschrift" w:hAnsi="Bahnschrift" w:cs="TimesNewRomanPSMT"/>
        </w:rPr>
        <w:t xml:space="preserve">Traci moc uchwała Rady Gminy </w:t>
      </w:r>
      <w:r w:rsidR="00CC5D87" w:rsidRPr="00A07267">
        <w:rPr>
          <w:rFonts w:ascii="Bahnschrift" w:hAnsi="Bahnschrift" w:cs="TimesNewRomanPSMT"/>
        </w:rPr>
        <w:t>Bytoń</w:t>
      </w:r>
      <w:r w:rsidRPr="00A07267">
        <w:rPr>
          <w:rFonts w:ascii="Bahnschrift" w:hAnsi="Bahnschrift" w:cs="TimesNewRomanPSMT"/>
        </w:rPr>
        <w:t xml:space="preserve"> Nr </w:t>
      </w:r>
      <w:r w:rsidR="00FA5154" w:rsidRPr="00A07267">
        <w:rPr>
          <w:rFonts w:ascii="Bahnschrift" w:hAnsi="Bahnschrift" w:cs="TimesNewRomanPS-BoldMT"/>
        </w:rPr>
        <w:t xml:space="preserve">XL/261/21 </w:t>
      </w:r>
      <w:r w:rsidR="00FA5154" w:rsidRPr="00A07267">
        <w:rPr>
          <w:rFonts w:ascii="Bahnschrift" w:hAnsi="Bahnschrift" w:cs="TimesNewRomanPSMT"/>
        </w:rPr>
        <w:t>z dnia 29 listopada 2021 r.</w:t>
      </w:r>
      <w:r w:rsidR="00FA5154" w:rsidRPr="00A07267">
        <w:rPr>
          <w:rFonts w:ascii="Bahnschrift" w:hAnsi="Bahnschrift" w:cs="TimesNewRomanPS-BoldMT"/>
        </w:rPr>
        <w:t xml:space="preserve"> w sprawie zarządzenia poboru podatków i opłat w drodze inkasa, określenia inkasentów i wysokości wynagrodzenia za inkaso (</w:t>
      </w:r>
      <w:proofErr w:type="spellStart"/>
      <w:r w:rsidR="00FA5154" w:rsidRPr="00A07267">
        <w:rPr>
          <w:rFonts w:ascii="Bahnschrift" w:hAnsi="Bahnschrift" w:cs="TimesNewRomanPS-BoldMT"/>
        </w:rPr>
        <w:t>Dz.Urz</w:t>
      </w:r>
      <w:proofErr w:type="spellEnd"/>
      <w:r w:rsidR="00FA5154" w:rsidRPr="00A07267">
        <w:rPr>
          <w:rFonts w:ascii="Bahnschrift" w:hAnsi="Bahnschrift" w:cs="TimesNewRomanPS-BoldMT"/>
        </w:rPr>
        <w:t xml:space="preserve">. Woj. Kuj.-Pom. z </w:t>
      </w:r>
      <w:r w:rsidR="00ED702A" w:rsidRPr="00A07267">
        <w:rPr>
          <w:rFonts w:ascii="Bahnschrift" w:hAnsi="Bahnschrift" w:cs="TimesNewRomanPS-BoldMT"/>
        </w:rPr>
        <w:t xml:space="preserve">2021 </w:t>
      </w:r>
      <w:r w:rsidR="00FA5154" w:rsidRPr="00A07267">
        <w:rPr>
          <w:rFonts w:ascii="Bahnschrift" w:hAnsi="Bahnschrift" w:cs="TimesNewRomanPS-BoldMT"/>
        </w:rPr>
        <w:t xml:space="preserve">r., poz. </w:t>
      </w:r>
      <w:r w:rsidR="00ED702A" w:rsidRPr="00A07267">
        <w:rPr>
          <w:rFonts w:ascii="Bahnschrift" w:hAnsi="Bahnschrift" w:cs="TimesNewRomanPS-BoldMT"/>
        </w:rPr>
        <w:t>6352</w:t>
      </w:r>
      <w:r w:rsidR="00FA5154" w:rsidRPr="00A07267">
        <w:rPr>
          <w:rFonts w:ascii="Bahnschrift" w:hAnsi="Bahnschrift" w:cs="TimesNewRomanPS-BoldMT"/>
        </w:rPr>
        <w:t>).</w:t>
      </w:r>
    </w:p>
    <w:p w14:paraId="6D6809FA" w14:textId="77777777" w:rsidR="00BA21AE" w:rsidRPr="00A07267" w:rsidRDefault="00BA21AE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</w:rPr>
      </w:pPr>
    </w:p>
    <w:p w14:paraId="4205FAB0" w14:textId="04BE0887" w:rsidR="00746ABD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  <w:r w:rsidRPr="00A07267">
        <w:rPr>
          <w:rFonts w:ascii="Bahnschrift" w:hAnsi="Bahnschrift" w:cs="TimesNewRomanPS-BoldMT"/>
          <w:b/>
          <w:bCs/>
        </w:rPr>
        <w:t xml:space="preserve">§ 8. </w:t>
      </w:r>
      <w:r w:rsidRPr="00A07267">
        <w:rPr>
          <w:rFonts w:ascii="Bahnschrift" w:hAnsi="Bahnschrift" w:cs="TimesNewRomanPSMT"/>
        </w:rPr>
        <w:t>Uchwała wchodzi w życie po upływie 14 dni od dnia jej ogłoszenia w Dzienniku Urzędowym Województwa Kujawsko- Pomorskiego.</w:t>
      </w:r>
    </w:p>
    <w:p w14:paraId="0959DACB" w14:textId="572B569E" w:rsidR="00BD6DE4" w:rsidRPr="00A07267" w:rsidRDefault="00BD6DE4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</w:rPr>
      </w:pPr>
    </w:p>
    <w:p w14:paraId="4E81B5A8" w14:textId="77777777" w:rsidR="00BA21AE" w:rsidRPr="00A07267" w:rsidRDefault="00BA21AE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23B2A169" w14:textId="77777777" w:rsidR="00FA5154" w:rsidRPr="00A07267" w:rsidRDefault="00FA5154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355DD26F" w14:textId="77777777" w:rsidR="00FA5154" w:rsidRPr="00A07267" w:rsidRDefault="00FA5154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47810287" w14:textId="77777777" w:rsidR="00FA5154" w:rsidRPr="00A07267" w:rsidRDefault="00FA5154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5B253FB9" w14:textId="77777777" w:rsidR="00BA21AE" w:rsidRPr="00A07267" w:rsidRDefault="00BA21AE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4"/>
          <w:szCs w:val="24"/>
        </w:rPr>
      </w:pPr>
    </w:p>
    <w:p w14:paraId="7901B078" w14:textId="3FA505ED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0"/>
          <w:szCs w:val="20"/>
        </w:rPr>
      </w:pPr>
      <w:r w:rsidRPr="00A07267">
        <w:rPr>
          <w:rFonts w:ascii="Bahnschrift" w:hAnsi="Bahnschrift" w:cs="TimesNewRomanPSMT"/>
          <w:sz w:val="20"/>
          <w:szCs w:val="20"/>
        </w:rPr>
        <w:lastRenderedPageBreak/>
        <w:t>Załącznik Nr 1 do uchwały Nr X</w:t>
      </w:r>
      <w:r w:rsidR="003625D7" w:rsidRPr="00A07267">
        <w:rPr>
          <w:rFonts w:ascii="Bahnschrift" w:hAnsi="Bahnschrift" w:cs="TimesNewRomanPSMT"/>
          <w:sz w:val="20"/>
          <w:szCs w:val="20"/>
        </w:rPr>
        <w:t>VII/130</w:t>
      </w:r>
      <w:r w:rsidRPr="00A07267">
        <w:rPr>
          <w:rFonts w:ascii="Bahnschrift" w:hAnsi="Bahnschrift" w:cs="TimesNewRomanPSMT"/>
          <w:sz w:val="20"/>
          <w:szCs w:val="20"/>
        </w:rPr>
        <w:t>/2</w:t>
      </w:r>
      <w:r w:rsidR="003625D7" w:rsidRPr="00A07267">
        <w:rPr>
          <w:rFonts w:ascii="Bahnschrift" w:hAnsi="Bahnschrift" w:cs="TimesNewRomanPSMT"/>
          <w:sz w:val="20"/>
          <w:szCs w:val="20"/>
        </w:rPr>
        <w:t>6</w:t>
      </w:r>
    </w:p>
    <w:p w14:paraId="1E3716C6" w14:textId="08CA59BA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0"/>
          <w:szCs w:val="20"/>
        </w:rPr>
      </w:pPr>
      <w:r w:rsidRPr="00A07267">
        <w:rPr>
          <w:rFonts w:ascii="Bahnschrift" w:hAnsi="Bahnschrift" w:cs="TimesNewRomanPSMT"/>
          <w:sz w:val="20"/>
          <w:szCs w:val="20"/>
        </w:rPr>
        <w:t>Rady Gminy Bytoń z dnia 2</w:t>
      </w:r>
      <w:r w:rsidR="003625D7" w:rsidRPr="00A07267">
        <w:rPr>
          <w:rFonts w:ascii="Bahnschrift" w:hAnsi="Bahnschrift" w:cs="TimesNewRomanPSMT"/>
          <w:sz w:val="20"/>
          <w:szCs w:val="20"/>
        </w:rPr>
        <w:t>4</w:t>
      </w:r>
      <w:r w:rsidRPr="00A07267">
        <w:rPr>
          <w:rFonts w:ascii="Bahnschrift" w:hAnsi="Bahnschrift" w:cs="TimesNewRomanPSMT"/>
          <w:sz w:val="20"/>
          <w:szCs w:val="20"/>
        </w:rPr>
        <w:t xml:space="preserve"> </w:t>
      </w:r>
      <w:r w:rsidR="003625D7" w:rsidRPr="00A07267">
        <w:rPr>
          <w:rFonts w:ascii="Bahnschrift" w:hAnsi="Bahnschrift" w:cs="TimesNewRomanPSMT"/>
          <w:sz w:val="20"/>
          <w:szCs w:val="20"/>
        </w:rPr>
        <w:t xml:space="preserve">kwietnia </w:t>
      </w:r>
      <w:r w:rsidRPr="00A07267">
        <w:rPr>
          <w:rFonts w:ascii="Bahnschrift" w:hAnsi="Bahnschrift" w:cs="TimesNewRomanPSMT"/>
          <w:sz w:val="20"/>
          <w:szCs w:val="20"/>
        </w:rPr>
        <w:t>202</w:t>
      </w:r>
      <w:r w:rsidR="003625D7" w:rsidRPr="00A07267">
        <w:rPr>
          <w:rFonts w:ascii="Bahnschrift" w:hAnsi="Bahnschrift" w:cs="TimesNewRomanPSMT"/>
          <w:sz w:val="20"/>
          <w:szCs w:val="20"/>
        </w:rPr>
        <w:t>6</w:t>
      </w:r>
      <w:r w:rsidRPr="00A07267">
        <w:rPr>
          <w:rFonts w:ascii="Bahnschrift" w:hAnsi="Bahnschrift" w:cs="TimesNewRomanPSMT"/>
          <w:sz w:val="20"/>
          <w:szCs w:val="20"/>
        </w:rPr>
        <w:t xml:space="preserve"> r.</w:t>
      </w:r>
    </w:p>
    <w:p w14:paraId="7D70381D" w14:textId="268C4437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  <w:sz w:val="24"/>
          <w:szCs w:val="24"/>
        </w:rPr>
      </w:pPr>
    </w:p>
    <w:p w14:paraId="6E21CA78" w14:textId="77777777" w:rsidR="00CC5D87" w:rsidRPr="00A07267" w:rsidRDefault="00CC5D87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  <w:sz w:val="24"/>
          <w:szCs w:val="24"/>
        </w:rPr>
      </w:pPr>
    </w:p>
    <w:p w14:paraId="16326141" w14:textId="389302EF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  <w:r w:rsidRPr="00A07267">
        <w:rPr>
          <w:rFonts w:ascii="Bahnschrift" w:hAnsi="Bahnschrift" w:cs="TimesNewRomanPS-BoldMT"/>
          <w:b/>
          <w:bCs/>
          <w:sz w:val="24"/>
          <w:szCs w:val="24"/>
        </w:rPr>
        <w:t>WYKAZ INKASENTÓW</w:t>
      </w:r>
    </w:p>
    <w:p w14:paraId="7AE461E3" w14:textId="77777777" w:rsidR="00CC5D87" w:rsidRPr="00A07267" w:rsidRDefault="00CC5D87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4819"/>
      </w:tblGrid>
      <w:tr w:rsidR="00A07267" w:rsidRPr="00A07267" w14:paraId="4D635155" w14:textId="77777777" w:rsidTr="00D13149">
        <w:trPr>
          <w:trHeight w:val="4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82DC62" w14:textId="5C65A9BE" w:rsidR="00D13149" w:rsidRPr="00A07267" w:rsidRDefault="00D13149" w:rsidP="003625D7">
            <w:pPr>
              <w:spacing w:line="276" w:lineRule="auto"/>
              <w:jc w:val="center"/>
              <w:rPr>
                <w:rFonts w:ascii="Bahnschrift" w:hAnsi="Bahnschrift"/>
                <w:b/>
                <w:bCs/>
              </w:rPr>
            </w:pPr>
            <w:r w:rsidRPr="00A07267">
              <w:rPr>
                <w:rFonts w:ascii="Bahnschrift" w:hAnsi="Bahnschrift"/>
                <w:b/>
                <w:bCs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4D785E" w14:textId="432DC400" w:rsidR="00D13149" w:rsidRPr="00A07267" w:rsidRDefault="00D13149" w:rsidP="003625D7">
            <w:pPr>
              <w:spacing w:line="276" w:lineRule="auto"/>
              <w:rPr>
                <w:rFonts w:ascii="Bahnschrift" w:hAnsi="Bahnschrift"/>
                <w:b/>
                <w:bCs/>
              </w:rPr>
            </w:pPr>
            <w:r w:rsidRPr="00A07267">
              <w:rPr>
                <w:rFonts w:ascii="Bahnschrift" w:hAnsi="Bahnschrift"/>
                <w:b/>
                <w:bCs/>
              </w:rPr>
              <w:t>Nazwa sołectwa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90F5CAE" w14:textId="4DC51601" w:rsidR="00D13149" w:rsidRPr="00A07267" w:rsidRDefault="00D13149" w:rsidP="003625D7">
            <w:pPr>
              <w:spacing w:line="276" w:lineRule="auto"/>
              <w:rPr>
                <w:rFonts w:ascii="Bahnschrift" w:hAnsi="Bahnschrift"/>
                <w:b/>
                <w:bCs/>
              </w:rPr>
            </w:pPr>
            <w:r w:rsidRPr="00A07267">
              <w:rPr>
                <w:rFonts w:ascii="Bahnschrift" w:hAnsi="Bahnschrift"/>
                <w:b/>
                <w:bCs/>
              </w:rPr>
              <w:t>Imię i Nazwisko Sołtysa</w:t>
            </w:r>
          </w:p>
        </w:tc>
      </w:tr>
      <w:tr w:rsidR="00A07267" w:rsidRPr="00A07267" w14:paraId="50D07ECB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294E" w14:textId="593E6713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6759" w14:textId="05B72E5C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Borowo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BCBE" w14:textId="1D685553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Błażej Ugorski</w:t>
            </w:r>
          </w:p>
        </w:tc>
      </w:tr>
      <w:tr w:rsidR="00A07267" w:rsidRPr="00A07267" w14:paraId="2EEDE722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5F74" w14:textId="23B45C1C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0D4E" w14:textId="6C8F83C7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Budzisław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6830" w14:textId="36D9A986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Jacek Kozłowski</w:t>
            </w:r>
          </w:p>
        </w:tc>
      </w:tr>
      <w:tr w:rsidR="00A07267" w:rsidRPr="00A07267" w14:paraId="6F65D9DE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71C" w14:textId="2F3F1FD1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DA31" w14:textId="40BDD037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Bytoń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77A5" w14:textId="31D3F579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Irena Matuszak</w:t>
            </w:r>
          </w:p>
        </w:tc>
      </w:tr>
      <w:tr w:rsidR="00A07267" w:rsidRPr="00A07267" w14:paraId="31F62D47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D23" w14:textId="0E500792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0D44" w14:textId="3856F1CD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Czarnocice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A7AB" w14:textId="7517AE7C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Kamila Banasiak</w:t>
            </w:r>
          </w:p>
        </w:tc>
      </w:tr>
      <w:tr w:rsidR="00A07267" w:rsidRPr="00A07267" w14:paraId="09B4EAEA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3EF" w14:textId="51C1AE7E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D4AF" w14:textId="2C75B57C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Dąbrówka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19E2" w14:textId="623CADAF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Piotr Grabowski</w:t>
            </w:r>
          </w:p>
        </w:tc>
      </w:tr>
      <w:tr w:rsidR="00A07267" w:rsidRPr="00A07267" w14:paraId="12F83F75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1333" w14:textId="3A470619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D790" w14:textId="7A952226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Litychowo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B73B" w14:textId="4AA4D4D2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Wanda Malinowska</w:t>
            </w:r>
          </w:p>
        </w:tc>
      </w:tr>
      <w:tr w:rsidR="00A07267" w:rsidRPr="00A07267" w14:paraId="299EFCE1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09D3" w14:textId="752C29A8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29FE" w14:textId="6F896E0E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Ludwikowo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E1D9" w14:textId="047176BF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Adam Bachurski</w:t>
            </w:r>
          </w:p>
        </w:tc>
      </w:tr>
      <w:tr w:rsidR="00A07267" w:rsidRPr="00A07267" w14:paraId="072662A0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DB3" w14:textId="3DC2CC80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FC4F" w14:textId="47958525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Morzyce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41DB" w14:textId="63ADA131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Sławomir Wojciechowski</w:t>
            </w:r>
          </w:p>
        </w:tc>
      </w:tr>
      <w:tr w:rsidR="00A07267" w:rsidRPr="00A07267" w14:paraId="472A6673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C695" w14:textId="15A388C6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9.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5589" w14:textId="7F774D05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Nasiłowo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588F" w14:textId="065E53CF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Wioletta Wudarska</w:t>
            </w:r>
          </w:p>
        </w:tc>
      </w:tr>
      <w:tr w:rsidR="00A07267" w:rsidRPr="00A07267" w14:paraId="5B6C5D10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103" w14:textId="7D3C8411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10.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3766" w14:textId="17190F15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Niegibalice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13EE" w14:textId="08F952A7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Kazimierz Świątczak</w:t>
            </w:r>
          </w:p>
        </w:tc>
      </w:tr>
      <w:tr w:rsidR="00A07267" w:rsidRPr="00A07267" w14:paraId="6CF2F593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491" w14:textId="37A2D7C5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11.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1337" w14:textId="20EA7567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Nowy Dwór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0E1A" w14:textId="5A97A92B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Urszula Nowakowska</w:t>
            </w:r>
          </w:p>
        </w:tc>
      </w:tr>
      <w:tr w:rsidR="00A07267" w:rsidRPr="00A07267" w14:paraId="72355549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5B2" w14:textId="60EE78F2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12.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0B74" w14:textId="5D0438B3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Pścininek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2F24" w14:textId="7DED729B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Urszula Danielak</w:t>
            </w:r>
          </w:p>
        </w:tc>
      </w:tr>
      <w:tr w:rsidR="00A07267" w:rsidRPr="00A07267" w14:paraId="56556630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1FA" w14:textId="143F7169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13.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D03A" w14:textId="49E728E6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Pścinno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FA8A" w14:textId="10CEDABD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Jacek Rosiński</w:t>
            </w:r>
          </w:p>
        </w:tc>
      </w:tr>
      <w:tr w:rsidR="00A07267" w:rsidRPr="00A07267" w14:paraId="4EABFCD7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00" w14:textId="2188B2C8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14.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1921" w14:textId="073C362C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Stróżewo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CAB9" w14:textId="20D935A3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Anna Zawidzka</w:t>
            </w:r>
          </w:p>
        </w:tc>
      </w:tr>
      <w:tr w:rsidR="00A07267" w:rsidRPr="00A07267" w14:paraId="16DEF9ED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39F" w14:textId="6F12064D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15.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9195" w14:textId="383C5E80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Wandynowo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D3EC" w14:textId="2E6E19B0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Joanna Pawłowska</w:t>
            </w:r>
          </w:p>
        </w:tc>
      </w:tr>
      <w:tr w:rsidR="00A07267" w:rsidRPr="00A07267" w14:paraId="7161C67B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03E4" w14:textId="7BD32A7D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AFE0" w14:textId="101D83C6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Witowo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CF61" w14:textId="2AE186D8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Bożena Kurant</w:t>
            </w:r>
          </w:p>
        </w:tc>
      </w:tr>
      <w:tr w:rsidR="00FA5154" w:rsidRPr="00A07267" w14:paraId="7DD70947" w14:textId="77777777" w:rsidTr="009A1E97">
        <w:trPr>
          <w:trHeight w:val="4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0DA" w14:textId="410F1CDD" w:rsidR="00FA5154" w:rsidRPr="00A07267" w:rsidRDefault="00FA5154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5265" w14:textId="73832E2C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Świesz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D452" w14:textId="519A8720" w:rsidR="00FA5154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Ewa Wajer</w:t>
            </w:r>
          </w:p>
        </w:tc>
      </w:tr>
    </w:tbl>
    <w:p w14:paraId="15CD27EB" w14:textId="77777777" w:rsidR="009A1E97" w:rsidRPr="00A07267" w:rsidRDefault="009A1E97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23F11DDA" w14:textId="77777777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177BFE8F" w14:textId="77777777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07ADAB38" w14:textId="77777777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643F05F6" w14:textId="77777777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59B5AEA9" w14:textId="77777777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p w14:paraId="7FB24DA5" w14:textId="77777777" w:rsidR="00746ABD" w:rsidRPr="00A07267" w:rsidRDefault="00746ABD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0"/>
          <w:szCs w:val="20"/>
        </w:rPr>
      </w:pPr>
    </w:p>
    <w:p w14:paraId="579C1550" w14:textId="67F56C80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0"/>
          <w:szCs w:val="20"/>
        </w:rPr>
      </w:pPr>
      <w:r w:rsidRPr="00A07267">
        <w:rPr>
          <w:rFonts w:ascii="Bahnschrift" w:hAnsi="Bahnschrift" w:cs="TimesNewRomanPSMT"/>
          <w:sz w:val="20"/>
          <w:szCs w:val="20"/>
        </w:rPr>
        <w:t>Załącznik Nr 2 do uchwały Nr XL/</w:t>
      </w:r>
      <w:r w:rsidR="00E2643A" w:rsidRPr="00A07267">
        <w:rPr>
          <w:rFonts w:ascii="Bahnschrift" w:hAnsi="Bahnschrift" w:cs="TimesNewRomanPSMT"/>
          <w:sz w:val="20"/>
          <w:szCs w:val="20"/>
        </w:rPr>
        <w:t>261</w:t>
      </w:r>
      <w:r w:rsidRPr="00A07267">
        <w:rPr>
          <w:rFonts w:ascii="Bahnschrift" w:hAnsi="Bahnschrift" w:cs="TimesNewRomanPSMT"/>
          <w:sz w:val="20"/>
          <w:szCs w:val="20"/>
        </w:rPr>
        <w:t>/21</w:t>
      </w:r>
    </w:p>
    <w:p w14:paraId="525FF217" w14:textId="5A186D22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right"/>
        <w:rPr>
          <w:rFonts w:ascii="Bahnschrift" w:hAnsi="Bahnschrift" w:cs="TimesNewRomanPSMT"/>
          <w:sz w:val="20"/>
          <w:szCs w:val="20"/>
        </w:rPr>
      </w:pPr>
      <w:r w:rsidRPr="00A07267">
        <w:rPr>
          <w:rFonts w:ascii="Bahnschrift" w:hAnsi="Bahnschrift" w:cs="TimesNewRomanPSMT"/>
          <w:sz w:val="20"/>
          <w:szCs w:val="20"/>
        </w:rPr>
        <w:t>Rady Gminy Bytoń z dnia 29 listopada 2021 r.</w:t>
      </w:r>
    </w:p>
    <w:p w14:paraId="371C9B15" w14:textId="2244C995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  <w:sz w:val="24"/>
          <w:szCs w:val="24"/>
        </w:rPr>
      </w:pPr>
    </w:p>
    <w:p w14:paraId="43F61EAA" w14:textId="77777777" w:rsidR="00CC5D87" w:rsidRPr="00A07267" w:rsidRDefault="00CC5D87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  <w:sz w:val="24"/>
          <w:szCs w:val="24"/>
        </w:rPr>
      </w:pPr>
    </w:p>
    <w:p w14:paraId="45D73E96" w14:textId="4C6B8F40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center"/>
        <w:rPr>
          <w:rFonts w:ascii="Bahnschrift" w:hAnsi="Bahnschrift" w:cs="TimesNewRomanPS-BoldMT"/>
          <w:b/>
          <w:bCs/>
          <w:sz w:val="28"/>
          <w:szCs w:val="28"/>
        </w:rPr>
      </w:pPr>
      <w:r w:rsidRPr="00A07267">
        <w:rPr>
          <w:rFonts w:ascii="Bahnschrift" w:hAnsi="Bahnschrift" w:cs="TimesNewRomanPS-BoldMT"/>
          <w:b/>
          <w:bCs/>
          <w:sz w:val="28"/>
          <w:szCs w:val="28"/>
        </w:rPr>
        <w:lastRenderedPageBreak/>
        <w:t>Wysokość wynagrodzenia za inkaso podatków</w:t>
      </w:r>
    </w:p>
    <w:p w14:paraId="5563789E" w14:textId="77777777" w:rsidR="00CC5D87" w:rsidRPr="00A07267" w:rsidRDefault="00CC5D87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-BoldMT"/>
          <w:b/>
          <w:bCs/>
          <w:sz w:val="24"/>
          <w:szCs w:val="24"/>
        </w:rPr>
      </w:pPr>
    </w:p>
    <w:p w14:paraId="36ED57E3" w14:textId="41F2FF9C" w:rsidR="004B6A81" w:rsidRPr="00A07267" w:rsidRDefault="004B6A81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  <w:r w:rsidRPr="00A07267">
        <w:rPr>
          <w:rFonts w:ascii="Bahnschrift" w:hAnsi="Bahnschrift" w:cs="TimesNewRomanPSMT"/>
          <w:sz w:val="24"/>
          <w:szCs w:val="24"/>
        </w:rPr>
        <w:t>Wynagrodzenie prowizyjne określa się w następującej wysokości od kwoty zainkasowanych podatków płatne w terminie: do 31 marca, do 31 maja, do 30 września i do 30 listopada danego roku kalendarzowego</w:t>
      </w:r>
      <w:r w:rsidR="009A1E97" w:rsidRPr="00A07267">
        <w:rPr>
          <w:rFonts w:ascii="Bahnschrift" w:hAnsi="Bahnschrift" w:cs="TimesNewRomanPSMT"/>
          <w:sz w:val="24"/>
          <w:szCs w:val="24"/>
        </w:rPr>
        <w:t>:</w:t>
      </w:r>
    </w:p>
    <w:p w14:paraId="252CFFD0" w14:textId="4A5E89FB" w:rsidR="00CC5D87" w:rsidRPr="00A07267" w:rsidRDefault="00CC5D87" w:rsidP="003625D7">
      <w:pPr>
        <w:autoSpaceDE w:val="0"/>
        <w:autoSpaceDN w:val="0"/>
        <w:adjustRightInd w:val="0"/>
        <w:spacing w:after="0" w:line="276" w:lineRule="auto"/>
        <w:jc w:val="both"/>
        <w:rPr>
          <w:rFonts w:ascii="Bahnschrift" w:hAnsi="Bahnschrift" w:cs="TimesNewRomanPSMT"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2852"/>
        <w:gridCol w:w="3261"/>
        <w:gridCol w:w="2404"/>
      </w:tblGrid>
      <w:tr w:rsidR="00A07267" w:rsidRPr="00A07267" w14:paraId="5CA42D90" w14:textId="3662BC63" w:rsidTr="00CC5D87">
        <w:trPr>
          <w:trHeight w:val="4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E81F5F" w14:textId="77777777" w:rsidR="00CC5D87" w:rsidRPr="00A07267" w:rsidRDefault="00CC5D87" w:rsidP="003625D7">
            <w:pPr>
              <w:spacing w:line="276" w:lineRule="auto"/>
              <w:jc w:val="center"/>
              <w:rPr>
                <w:rFonts w:ascii="Bahnschrift" w:hAnsi="Bahnschrift"/>
                <w:b/>
                <w:bCs/>
              </w:rPr>
            </w:pPr>
            <w:r w:rsidRPr="00A07267">
              <w:rPr>
                <w:rFonts w:ascii="Bahnschrift" w:hAnsi="Bahnschrift"/>
                <w:b/>
                <w:bCs/>
              </w:rPr>
              <w:t>Lp.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E084C50" w14:textId="77777777" w:rsidR="00CC5D87" w:rsidRPr="00A07267" w:rsidRDefault="00CC5D87" w:rsidP="003625D7">
            <w:pPr>
              <w:spacing w:line="276" w:lineRule="auto"/>
              <w:rPr>
                <w:rFonts w:ascii="Bahnschrift" w:hAnsi="Bahnschrift"/>
                <w:b/>
                <w:bCs/>
              </w:rPr>
            </w:pPr>
            <w:r w:rsidRPr="00A07267">
              <w:rPr>
                <w:rFonts w:ascii="Bahnschrift" w:hAnsi="Bahnschrift"/>
                <w:b/>
                <w:bCs/>
              </w:rPr>
              <w:t>Nazwa sołectwa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F6479DF" w14:textId="77777777" w:rsidR="00CC5D87" w:rsidRPr="00A07267" w:rsidRDefault="00CC5D87" w:rsidP="003625D7">
            <w:pPr>
              <w:spacing w:line="276" w:lineRule="auto"/>
              <w:rPr>
                <w:rFonts w:ascii="Bahnschrift" w:hAnsi="Bahnschrift"/>
                <w:b/>
                <w:bCs/>
              </w:rPr>
            </w:pPr>
            <w:r w:rsidRPr="00A07267">
              <w:rPr>
                <w:rFonts w:ascii="Bahnschrift" w:hAnsi="Bahnschrift"/>
                <w:b/>
                <w:bCs/>
              </w:rPr>
              <w:t>Imię i Nazwisko Sołtysa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E1E2A2" w14:textId="226DB05C" w:rsidR="00CC5D87" w:rsidRPr="00A07267" w:rsidRDefault="00CC5D87" w:rsidP="003625D7">
            <w:pPr>
              <w:spacing w:line="276" w:lineRule="auto"/>
              <w:jc w:val="center"/>
              <w:rPr>
                <w:rFonts w:ascii="Bahnschrift" w:hAnsi="Bahnschrift"/>
                <w:b/>
                <w:bCs/>
              </w:rPr>
            </w:pPr>
            <w:r w:rsidRPr="00A07267">
              <w:rPr>
                <w:rFonts w:ascii="Bahnschrift" w:hAnsi="Bahnschrift"/>
                <w:b/>
                <w:bCs/>
              </w:rPr>
              <w:t>% prowizji</w:t>
            </w:r>
          </w:p>
        </w:tc>
      </w:tr>
      <w:tr w:rsidR="00A07267" w:rsidRPr="00A07267" w14:paraId="2EE44729" w14:textId="68C00AF6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714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14F9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Borowo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4B9B" w14:textId="1295CEBC" w:rsidR="003E7BCA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Błażej Ugorski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15C5B" w14:textId="5CFD875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2969DFAF" w14:textId="59F0D27E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F2C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2.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B535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Budzisław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6AE6" w14:textId="5DD646D1" w:rsidR="003E7BCA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Jacek Kozłowski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817E6" w14:textId="370219C8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59F17FAB" w14:textId="45498A27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627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3.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EE3E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Bytoń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A5D3" w14:textId="25D8F5FA" w:rsidR="003E7BCA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Irena Matuszak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5CB77" w14:textId="37037B2F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189625CA" w14:textId="5D9B7124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22B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D670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Czarnocice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7714" w14:textId="78E57096" w:rsidR="003E7BCA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Kamila Banasiak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054E9" w14:textId="6B56C600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4A1820D3" w14:textId="37D63886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2F5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5.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E346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Dąbrówka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A7FA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Piotr Grabowski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34A44" w14:textId="6B5152EA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40B759F8" w14:textId="2084E786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1400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6.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F334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Litychowo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FC5D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Wanda Malinowska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2CAD6" w14:textId="134A33DB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3DE561E0" w14:textId="571C2E56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54C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7.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E527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Ludwikowo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137D" w14:textId="32C1E679" w:rsidR="003E7BCA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Adam Bachurski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A74BA" w14:textId="399A0046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08845D11" w14:textId="4ACCFB75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A272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8.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C19D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Morzyce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617A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Sławomir Wojciechowski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782F5" w14:textId="54A52C6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6EB7EFD6" w14:textId="4AC7C779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D30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9.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F420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Nasiłowo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59B9" w14:textId="53B371AB" w:rsidR="003E7BCA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Wioletta Wudarska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C37F5" w14:textId="636FDA5C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3839E6A7" w14:textId="3A3BAB63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895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10.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9F13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Niegibalice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78AA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Kazimierz Świątczak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AD8B2" w14:textId="393AE92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3790AF41" w14:textId="6CC7F56F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6CB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11.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3039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Nowy Dwór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B035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Urszula Nowakowska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F9C2F" w14:textId="7B085F3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507EC8FD" w14:textId="2DB79077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DD3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12.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CFFE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Pścininek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2308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Urszula Danielak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DF374" w14:textId="40AF6584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67EEDA76" w14:textId="5BE19B41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F02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13.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3530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Pścinno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3487" w14:textId="3F020706" w:rsidR="003E7BCA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Jacek Rosiński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FF07" w14:textId="6ED73710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5ABADD64" w14:textId="28FD9765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C47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14.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E0B6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Stróżewo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75B2" w14:textId="53D00377" w:rsidR="003E7BCA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Anna Zawidzka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5CE3E" w14:textId="2C4A8908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2E9188A4" w14:textId="2AE5DE1E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3A37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15.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379C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Wandynowo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172A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Joanna Pawłowska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6E436" w14:textId="08380F43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A07267" w:rsidRPr="00A07267" w14:paraId="0AE7DA54" w14:textId="04EDD81E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203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16.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BD09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Witowo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FB35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Bożena Kurant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8AAFA" w14:textId="5C28E15C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  <w:tr w:rsidR="003E7BCA" w:rsidRPr="00A07267" w14:paraId="71F54FB5" w14:textId="1D13F584" w:rsidTr="00CC5D87">
        <w:trPr>
          <w:trHeight w:val="46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339" w14:textId="77777777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17.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4014" w14:textId="77777777" w:rsidR="003E7BCA" w:rsidRPr="00A07267" w:rsidRDefault="003E7BCA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Sołectwo Świesz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082D" w14:textId="0F338B70" w:rsidR="003E7BCA" w:rsidRPr="00A07267" w:rsidRDefault="00FA5154" w:rsidP="003625D7">
            <w:pPr>
              <w:spacing w:line="276" w:lineRule="auto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Ewa Wajer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E8160" w14:textId="5602A445" w:rsidR="003E7BCA" w:rsidRPr="00A07267" w:rsidRDefault="003E7BCA" w:rsidP="003625D7">
            <w:pPr>
              <w:spacing w:line="276" w:lineRule="auto"/>
              <w:jc w:val="center"/>
              <w:rPr>
                <w:rFonts w:ascii="Bahnschrift" w:hAnsi="Bahnschrift"/>
              </w:rPr>
            </w:pPr>
            <w:r w:rsidRPr="00A07267">
              <w:rPr>
                <w:rFonts w:ascii="Bahnschrift" w:hAnsi="Bahnschrift"/>
              </w:rPr>
              <w:t>4,0</w:t>
            </w:r>
          </w:p>
        </w:tc>
      </w:tr>
    </w:tbl>
    <w:p w14:paraId="1914242A" w14:textId="2038E2CD" w:rsidR="004B6A81" w:rsidRPr="00A07267" w:rsidRDefault="004B6A81" w:rsidP="003625D7">
      <w:pPr>
        <w:spacing w:line="276" w:lineRule="auto"/>
        <w:jc w:val="both"/>
        <w:rPr>
          <w:rFonts w:ascii="Bahnschrift" w:hAnsi="Bahnschrift"/>
          <w:sz w:val="24"/>
          <w:szCs w:val="24"/>
        </w:rPr>
      </w:pPr>
    </w:p>
    <w:p w14:paraId="416193A9" w14:textId="576A9548" w:rsidR="00725FB3" w:rsidRPr="00A07267" w:rsidRDefault="00725FB3" w:rsidP="003625D7">
      <w:pPr>
        <w:spacing w:line="276" w:lineRule="auto"/>
        <w:jc w:val="both"/>
        <w:rPr>
          <w:rFonts w:ascii="Bahnschrift" w:hAnsi="Bahnschrift"/>
          <w:sz w:val="24"/>
          <w:szCs w:val="24"/>
        </w:rPr>
      </w:pPr>
    </w:p>
    <w:p w14:paraId="2EEDD1A9" w14:textId="59A9D376" w:rsidR="00725FB3" w:rsidRPr="00A07267" w:rsidRDefault="00725FB3" w:rsidP="003625D7">
      <w:pPr>
        <w:spacing w:line="276" w:lineRule="auto"/>
        <w:jc w:val="center"/>
        <w:rPr>
          <w:rFonts w:ascii="Bahnschrift" w:hAnsi="Bahnschrift"/>
          <w:b/>
          <w:bCs/>
          <w:sz w:val="24"/>
          <w:szCs w:val="24"/>
        </w:rPr>
      </w:pPr>
      <w:r w:rsidRPr="00A07267">
        <w:rPr>
          <w:rFonts w:ascii="Bahnschrift" w:hAnsi="Bahnschrift"/>
          <w:b/>
          <w:bCs/>
          <w:sz w:val="24"/>
          <w:szCs w:val="24"/>
        </w:rPr>
        <w:t>UZASADNIENIE</w:t>
      </w:r>
    </w:p>
    <w:p w14:paraId="7EC09F4A" w14:textId="77777777" w:rsidR="00725FB3" w:rsidRPr="00A07267" w:rsidRDefault="00725FB3" w:rsidP="003625D7">
      <w:pPr>
        <w:pStyle w:val="NormalnyWeb"/>
        <w:spacing w:line="276" w:lineRule="auto"/>
        <w:jc w:val="both"/>
        <w:rPr>
          <w:rFonts w:ascii="Bahnschrift" w:hAnsi="Bahnschrift"/>
        </w:rPr>
      </w:pPr>
      <w:r w:rsidRPr="00A07267">
        <w:rPr>
          <w:rFonts w:ascii="Bahnschrift" w:hAnsi="Bahnschrift"/>
        </w:rPr>
        <w:t>Zgodnie z art. 18 ust. 2 pkt 8 ustawy o samorządzie gminnym do wyłącznej właściwości rady gminy należy podejmowanie uchwal w sprawach podatków i opłat w gminach określonych w odrębnych ustawach. Art. 40 ust.1 stanowi, że na podstawie upoważnień ustawowych gminie przysługuje prawo stanowienia aktów prawa miejscowego obowiązujących na obszarze gminy.</w:t>
      </w:r>
    </w:p>
    <w:p w14:paraId="3EABE8FF" w14:textId="77777777" w:rsidR="00725FB3" w:rsidRPr="00A07267" w:rsidRDefault="00725FB3" w:rsidP="003625D7">
      <w:pPr>
        <w:pStyle w:val="NormalnyWeb"/>
        <w:spacing w:line="276" w:lineRule="auto"/>
        <w:jc w:val="both"/>
        <w:rPr>
          <w:rFonts w:ascii="Bahnschrift" w:hAnsi="Bahnschrift"/>
        </w:rPr>
      </w:pPr>
      <w:r w:rsidRPr="00A07267">
        <w:rPr>
          <w:rFonts w:ascii="Bahnschrift" w:hAnsi="Bahnschrift"/>
        </w:rPr>
        <w:lastRenderedPageBreak/>
        <w:t>Na podstawie z art. 6 ust. 12 ustawy o podatkach i opłatach lokalnych rada gminy może zarządzić pobór podatku od nieruchomości od osób fizycznych w drodze inkasa oraz wyznaczyć inkasentów i określić wysokość wynagrodzenia za inkaso.</w:t>
      </w:r>
    </w:p>
    <w:p w14:paraId="64165613" w14:textId="77777777" w:rsidR="00725FB3" w:rsidRPr="00A07267" w:rsidRDefault="00725FB3" w:rsidP="003625D7">
      <w:pPr>
        <w:pStyle w:val="NormalnyWeb"/>
        <w:spacing w:line="276" w:lineRule="auto"/>
        <w:jc w:val="both"/>
        <w:rPr>
          <w:rFonts w:ascii="Bahnschrift" w:hAnsi="Bahnschrift"/>
        </w:rPr>
      </w:pPr>
      <w:r w:rsidRPr="00A07267">
        <w:rPr>
          <w:rFonts w:ascii="Bahnschrift" w:hAnsi="Bahnschrift"/>
        </w:rPr>
        <w:t>Art. 6b ustawy o podatku rolnym stanowi, że rada gminy może zarządzić pobór podatku rolnego od osób fizycznych w drodze inkasa oraz określać inkasentów i wysokość wynagrodzenia za inkaso.</w:t>
      </w:r>
    </w:p>
    <w:p w14:paraId="47F11621" w14:textId="77777777" w:rsidR="00725FB3" w:rsidRPr="00A07267" w:rsidRDefault="00725FB3" w:rsidP="003625D7">
      <w:pPr>
        <w:pStyle w:val="NormalnyWeb"/>
        <w:spacing w:line="276" w:lineRule="auto"/>
        <w:jc w:val="both"/>
        <w:rPr>
          <w:rFonts w:ascii="Bahnschrift" w:hAnsi="Bahnschrift"/>
        </w:rPr>
      </w:pPr>
      <w:r w:rsidRPr="00A07267">
        <w:rPr>
          <w:rFonts w:ascii="Bahnschrift" w:hAnsi="Bahnschrift"/>
        </w:rPr>
        <w:t>Zgodnie z art. 6 ust. 8 o podatku leśnym rada gminy, w drodze uchwały, może zarządzić pobór podatku leśnego od osób fizycznych w drodze inkasa oraz wyznaczyć inkasentów i określić wysokość wynagrodzenia za inkaso</w:t>
      </w:r>
    </w:p>
    <w:p w14:paraId="06EADA2A" w14:textId="4DB8FAC5" w:rsidR="00725FB3" w:rsidRPr="00A07267" w:rsidRDefault="00725FB3" w:rsidP="003625D7">
      <w:pPr>
        <w:pStyle w:val="NormalnyWeb"/>
        <w:spacing w:line="276" w:lineRule="auto"/>
        <w:jc w:val="both"/>
        <w:rPr>
          <w:rFonts w:ascii="Bahnschrift" w:hAnsi="Bahnschrift"/>
        </w:rPr>
      </w:pPr>
      <w:r w:rsidRPr="00A07267">
        <w:rPr>
          <w:rFonts w:ascii="Bahnschrift" w:hAnsi="Bahnschrift"/>
        </w:rPr>
        <w:t>Art.</w:t>
      </w:r>
      <w:r w:rsidR="00D40CD5" w:rsidRPr="00A07267">
        <w:rPr>
          <w:rFonts w:ascii="Bahnschrift" w:hAnsi="Bahnschrift"/>
        </w:rPr>
        <w:t xml:space="preserve"> </w:t>
      </w:r>
      <w:r w:rsidRPr="00A07267">
        <w:rPr>
          <w:rFonts w:ascii="Bahnschrift" w:hAnsi="Bahnschrift"/>
        </w:rPr>
        <w:t>28 § 4 Ordynacji podatkowej stanowi, że rada gminy, rada powiatu oraz sejmik województwa może ustalać wynagrodzenie dla płatników lub inkasentów z tytułu poboru podatków stanowiących dochody, odpowiednio, budżetu gminy</w:t>
      </w:r>
      <w:r w:rsidR="00D40CD5" w:rsidRPr="00A07267">
        <w:rPr>
          <w:rFonts w:ascii="Bahnschrift" w:hAnsi="Bahnschrift"/>
        </w:rPr>
        <w:t xml:space="preserve">, </w:t>
      </w:r>
      <w:r w:rsidRPr="00A07267">
        <w:rPr>
          <w:rFonts w:ascii="Bahnschrift" w:hAnsi="Bahnschrift"/>
        </w:rPr>
        <w:t>powiatu lub województwa.</w:t>
      </w:r>
    </w:p>
    <w:p w14:paraId="7AB1639C" w14:textId="295BA4BE" w:rsidR="00725FB3" w:rsidRPr="00A07267" w:rsidRDefault="00725FB3" w:rsidP="003625D7">
      <w:pPr>
        <w:pStyle w:val="NormalnyWeb"/>
        <w:spacing w:line="276" w:lineRule="auto"/>
        <w:jc w:val="both"/>
        <w:rPr>
          <w:sz w:val="27"/>
          <w:szCs w:val="27"/>
        </w:rPr>
      </w:pPr>
      <w:r w:rsidRPr="00A07267">
        <w:rPr>
          <w:rFonts w:ascii="Bahnschrift" w:hAnsi="Bahnschrift"/>
        </w:rPr>
        <w:t>Zamierzone cele uchwały</w:t>
      </w:r>
      <w:r w:rsidR="00D40CD5" w:rsidRPr="00A07267">
        <w:rPr>
          <w:rFonts w:ascii="Bahnschrift" w:hAnsi="Bahnschrift"/>
        </w:rPr>
        <w:t xml:space="preserve"> to w</w:t>
      </w:r>
      <w:r w:rsidRPr="00A07267">
        <w:rPr>
          <w:rFonts w:ascii="Bahnschrift" w:hAnsi="Bahnschrift"/>
        </w:rPr>
        <w:t xml:space="preserve">yznaczenie inkasentów do poboru podatku od nieruchomości, podatku rolnego i podatku leśnego od osób fizycznych </w:t>
      </w:r>
      <w:r w:rsidR="00D40CD5" w:rsidRPr="00A07267">
        <w:rPr>
          <w:rFonts w:ascii="Bahnschrift" w:hAnsi="Bahnschrift"/>
        </w:rPr>
        <w:t xml:space="preserve">oraz </w:t>
      </w:r>
      <w:r w:rsidRPr="00A07267">
        <w:rPr>
          <w:rFonts w:ascii="Bahnschrift" w:hAnsi="Bahnschrift"/>
        </w:rPr>
        <w:t>ustalenie wysokości wynagrodzenia inkasentów za inkaso.</w:t>
      </w:r>
    </w:p>
    <w:sectPr w:rsidR="00725FB3" w:rsidRPr="00A0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81"/>
    <w:rsid w:val="00036CD8"/>
    <w:rsid w:val="001B10D0"/>
    <w:rsid w:val="003625D7"/>
    <w:rsid w:val="003E7BCA"/>
    <w:rsid w:val="004508EE"/>
    <w:rsid w:val="004B6A81"/>
    <w:rsid w:val="005A1D5D"/>
    <w:rsid w:val="00725FB3"/>
    <w:rsid w:val="00746ABD"/>
    <w:rsid w:val="00872769"/>
    <w:rsid w:val="00901BDB"/>
    <w:rsid w:val="009A1E97"/>
    <w:rsid w:val="00A07267"/>
    <w:rsid w:val="00A44B51"/>
    <w:rsid w:val="00B845A6"/>
    <w:rsid w:val="00B85A83"/>
    <w:rsid w:val="00BA21AE"/>
    <w:rsid w:val="00BD6DE4"/>
    <w:rsid w:val="00CC5D87"/>
    <w:rsid w:val="00D13149"/>
    <w:rsid w:val="00D40CD5"/>
    <w:rsid w:val="00E2643A"/>
    <w:rsid w:val="00ED702A"/>
    <w:rsid w:val="00F064F3"/>
    <w:rsid w:val="00FA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A828"/>
  <w15:chartTrackingRefBased/>
  <w15:docId w15:val="{162F81AD-91F1-4EAF-AFDA-7949069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2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2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820F-BBE0-4E0A-AEC5-5DA5181E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Betkier</dc:creator>
  <cp:keywords/>
  <dc:description/>
  <cp:lastModifiedBy>Paweł Betkier</cp:lastModifiedBy>
  <cp:revision>6</cp:revision>
  <cp:lastPrinted>2026-04-24T06:02:00Z</cp:lastPrinted>
  <dcterms:created xsi:type="dcterms:W3CDTF">2026-04-20T08:28:00Z</dcterms:created>
  <dcterms:modified xsi:type="dcterms:W3CDTF">2026-04-24T06:03:00Z</dcterms:modified>
</cp:coreProperties>
</file>